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2338" w14:textId="67935B4D" w:rsidR="00B1413C" w:rsidRPr="00B1413C" w:rsidRDefault="00B1413C" w:rsidP="00276E97">
      <w:pPr>
        <w:jc w:val="right"/>
        <w:rPr>
          <w:rFonts w:ascii="Verdana" w:hAnsi="Verdana"/>
          <w:b/>
          <w:sz w:val="24"/>
          <w:szCs w:val="24"/>
        </w:rPr>
      </w:pPr>
      <w:r w:rsidRPr="00B1413C">
        <w:rPr>
          <w:rFonts w:ascii="Verdana" w:hAnsi="Verdana"/>
          <w:b/>
          <w:sz w:val="24"/>
          <w:szCs w:val="24"/>
        </w:rPr>
        <w:t>Comunicado de prensa 2</w:t>
      </w:r>
      <w:r w:rsidR="00276E97">
        <w:rPr>
          <w:rFonts w:ascii="Verdana" w:hAnsi="Verdana"/>
          <w:b/>
          <w:sz w:val="24"/>
          <w:szCs w:val="24"/>
        </w:rPr>
        <w:t>7</w:t>
      </w:r>
      <w:r w:rsidRPr="00B1413C">
        <w:rPr>
          <w:rFonts w:ascii="Verdana" w:hAnsi="Verdana"/>
          <w:b/>
          <w:sz w:val="24"/>
          <w:szCs w:val="24"/>
        </w:rPr>
        <w:t>.08.2025</w:t>
      </w:r>
    </w:p>
    <w:p w14:paraId="6D6ACD05" w14:textId="77777777" w:rsidR="00B1413C" w:rsidRPr="00B1413C" w:rsidRDefault="00B1413C" w:rsidP="00B1413C">
      <w:pPr>
        <w:rPr>
          <w:rFonts w:ascii="Verdana" w:hAnsi="Verdana"/>
          <w:b/>
          <w:sz w:val="24"/>
          <w:szCs w:val="24"/>
        </w:rPr>
      </w:pPr>
    </w:p>
    <w:p w14:paraId="2B760C88" w14:textId="25832C5F" w:rsidR="00B1413C" w:rsidRDefault="00276E97" w:rsidP="00B1413C">
      <w:pPr>
        <w:rPr>
          <w:rFonts w:ascii="Verdana" w:hAnsi="Verdana"/>
          <w:b/>
          <w:sz w:val="24"/>
          <w:szCs w:val="24"/>
        </w:rPr>
      </w:pPr>
      <w:r w:rsidRPr="00276E97">
        <w:rPr>
          <w:rFonts w:ascii="Verdana" w:hAnsi="Verdana"/>
          <w:b/>
          <w:sz w:val="24"/>
          <w:szCs w:val="24"/>
        </w:rPr>
        <w:t>FORTALECIMIENTO GREMIAL Y COMPROMISO POR EL TRABAJO REGISTRADO EN MENDOZA</w:t>
      </w:r>
    </w:p>
    <w:p w14:paraId="5CE386A1" w14:textId="77777777" w:rsidR="00276E97" w:rsidRPr="00B1413C" w:rsidRDefault="00276E97" w:rsidP="00B1413C">
      <w:pPr>
        <w:rPr>
          <w:rFonts w:ascii="Verdana" w:hAnsi="Verdana"/>
          <w:sz w:val="24"/>
          <w:szCs w:val="24"/>
        </w:rPr>
      </w:pPr>
    </w:p>
    <w:p w14:paraId="14961499" w14:textId="77777777" w:rsidR="00276E97" w:rsidRDefault="00276E97" w:rsidP="00B1413C">
      <w:pPr>
        <w:rPr>
          <w:rFonts w:ascii="Verdana" w:hAnsi="Verdana"/>
          <w:sz w:val="24"/>
          <w:szCs w:val="24"/>
        </w:rPr>
      </w:pPr>
      <w:r w:rsidRPr="00276E97">
        <w:rPr>
          <w:rFonts w:ascii="Verdana" w:hAnsi="Verdana"/>
          <w:sz w:val="24"/>
          <w:szCs w:val="24"/>
        </w:rPr>
        <w:t xml:space="preserve">La Unión Argentina de Trabajadores Rurales y Estibadores (UATRE) llevó a cabo una jornada de fortalecimiento gremial federal en la Delegación Regional de Mendoza, reafirmando su compromiso con los derechos de las trabajadoras y trabajadores rurales. </w:t>
      </w:r>
    </w:p>
    <w:p w14:paraId="2637E2D3" w14:textId="77777777" w:rsidR="00276E97" w:rsidRDefault="00276E97" w:rsidP="00B1413C">
      <w:pPr>
        <w:rPr>
          <w:rFonts w:ascii="Verdana" w:hAnsi="Verdana"/>
          <w:sz w:val="24"/>
          <w:szCs w:val="24"/>
        </w:rPr>
      </w:pPr>
    </w:p>
    <w:p w14:paraId="75C63DF6" w14:textId="77777777" w:rsidR="00276E97" w:rsidRDefault="00276E97" w:rsidP="00B1413C">
      <w:pPr>
        <w:rPr>
          <w:rFonts w:ascii="Verdana" w:hAnsi="Verdana"/>
          <w:sz w:val="24"/>
          <w:szCs w:val="24"/>
        </w:rPr>
      </w:pPr>
      <w:r w:rsidRPr="00276E97">
        <w:rPr>
          <w:rFonts w:ascii="Verdana" w:hAnsi="Verdana"/>
          <w:sz w:val="24"/>
          <w:szCs w:val="24"/>
        </w:rPr>
        <w:t xml:space="preserve">La actividad contó con la participación de delegados congresales, miembros de las seccionales de la región y autoridades nacionales del sindicato. Fue liderada por el compañero secretario general José </w:t>
      </w:r>
      <w:proofErr w:type="spellStart"/>
      <w:r w:rsidRPr="00276E97">
        <w:rPr>
          <w:rFonts w:ascii="Verdana" w:hAnsi="Verdana"/>
          <w:sz w:val="24"/>
          <w:szCs w:val="24"/>
        </w:rPr>
        <w:t>Voytenco</w:t>
      </w:r>
      <w:proofErr w:type="spellEnd"/>
      <w:r w:rsidRPr="00276E97">
        <w:rPr>
          <w:rFonts w:ascii="Verdana" w:hAnsi="Verdana"/>
          <w:sz w:val="24"/>
          <w:szCs w:val="24"/>
        </w:rPr>
        <w:t xml:space="preserve"> y el </w:t>
      </w:r>
      <w:proofErr w:type="spellStart"/>
      <w:r w:rsidRPr="00276E97">
        <w:rPr>
          <w:rFonts w:ascii="Verdana" w:hAnsi="Verdana"/>
          <w:sz w:val="24"/>
          <w:szCs w:val="24"/>
        </w:rPr>
        <w:t>cro</w:t>
      </w:r>
      <w:proofErr w:type="spellEnd"/>
      <w:r w:rsidRPr="00276E97">
        <w:rPr>
          <w:rFonts w:ascii="Verdana" w:hAnsi="Verdana"/>
          <w:sz w:val="24"/>
          <w:szCs w:val="24"/>
        </w:rPr>
        <w:t xml:space="preserve">. Víctor Guerra, delegado regional, fue anfitrión de la convocatoria. </w:t>
      </w:r>
    </w:p>
    <w:p w14:paraId="36644753" w14:textId="77777777" w:rsidR="00276E97" w:rsidRDefault="00276E97" w:rsidP="00B1413C">
      <w:pPr>
        <w:rPr>
          <w:rFonts w:ascii="Verdana" w:hAnsi="Verdana"/>
          <w:sz w:val="24"/>
          <w:szCs w:val="24"/>
        </w:rPr>
      </w:pPr>
    </w:p>
    <w:p w14:paraId="6B6A79EA" w14:textId="77777777" w:rsidR="00276E97" w:rsidRDefault="00276E97" w:rsidP="00B1413C">
      <w:pPr>
        <w:rPr>
          <w:rFonts w:ascii="Verdana" w:hAnsi="Verdana"/>
          <w:sz w:val="24"/>
          <w:szCs w:val="24"/>
        </w:rPr>
      </w:pPr>
      <w:r w:rsidRPr="00276E97">
        <w:rPr>
          <w:rFonts w:ascii="Verdana" w:hAnsi="Verdana"/>
          <w:sz w:val="24"/>
          <w:szCs w:val="24"/>
        </w:rPr>
        <w:t xml:space="preserve">Participaron miembros del Secretariado Nacional que expusieron y brindaron información respecto a las diferentes herramientas para la actividad gremial: Natalia Sánchez Jauregui (secretaria de Organización), José Liguen (prosecretario de Finanzas), Carolina Llanos (secretaria de Actas, Prensa y Propaganda), Adriana Ibarra (secretaria de Igualdad de Oportunidades y Género) y Sebastián Cañete (secretario de Deporte, Cultura y Capacitación). </w:t>
      </w:r>
    </w:p>
    <w:p w14:paraId="56FC3791" w14:textId="77777777" w:rsidR="00276E97" w:rsidRDefault="00276E97" w:rsidP="00B1413C">
      <w:pPr>
        <w:rPr>
          <w:rFonts w:ascii="Verdana" w:hAnsi="Verdana"/>
          <w:sz w:val="24"/>
          <w:szCs w:val="24"/>
        </w:rPr>
      </w:pPr>
    </w:p>
    <w:p w14:paraId="24F0EE1B" w14:textId="77777777" w:rsidR="00276E97" w:rsidRDefault="00276E97" w:rsidP="00B1413C">
      <w:pPr>
        <w:rPr>
          <w:rFonts w:ascii="Verdana" w:hAnsi="Verdana"/>
          <w:sz w:val="24"/>
          <w:szCs w:val="24"/>
        </w:rPr>
      </w:pPr>
      <w:r w:rsidRPr="00276E97">
        <w:rPr>
          <w:rFonts w:ascii="Verdana" w:hAnsi="Verdana"/>
          <w:sz w:val="24"/>
          <w:szCs w:val="24"/>
        </w:rPr>
        <w:t xml:space="preserve">Durante la jornada, se desarrolló un taller de resolución alternativa de conflictos para referentes gremiales con </w:t>
      </w:r>
      <w:proofErr w:type="gramStart"/>
      <w:r w:rsidRPr="00276E97">
        <w:rPr>
          <w:rFonts w:ascii="Verdana" w:hAnsi="Verdana"/>
          <w:sz w:val="24"/>
          <w:szCs w:val="24"/>
        </w:rPr>
        <w:t>participación activa</w:t>
      </w:r>
      <w:proofErr w:type="gramEnd"/>
      <w:r w:rsidRPr="00276E97">
        <w:rPr>
          <w:rFonts w:ascii="Verdana" w:hAnsi="Verdana"/>
          <w:sz w:val="24"/>
          <w:szCs w:val="24"/>
        </w:rPr>
        <w:t xml:space="preserve"> de todos los asistentes. Además, se analizó la coyuntura gremial, social, política y económica, con el objetivo de fortalecer el rol de los representantes gremiales en la defensa de los derechos laborales. </w:t>
      </w:r>
    </w:p>
    <w:p w14:paraId="63111908" w14:textId="77777777" w:rsidR="00276E97" w:rsidRDefault="00276E97" w:rsidP="00B1413C">
      <w:pPr>
        <w:rPr>
          <w:rFonts w:ascii="Verdana" w:hAnsi="Verdana"/>
          <w:sz w:val="24"/>
          <w:szCs w:val="24"/>
        </w:rPr>
      </w:pPr>
    </w:p>
    <w:p w14:paraId="13BF7021" w14:textId="77777777" w:rsidR="00276E97" w:rsidRDefault="00276E97" w:rsidP="00B1413C">
      <w:pPr>
        <w:rPr>
          <w:rFonts w:ascii="Verdana" w:hAnsi="Verdana"/>
          <w:sz w:val="24"/>
          <w:szCs w:val="24"/>
        </w:rPr>
      </w:pPr>
      <w:r w:rsidRPr="00276E97">
        <w:rPr>
          <w:rFonts w:ascii="Verdana" w:hAnsi="Verdana"/>
          <w:sz w:val="24"/>
          <w:szCs w:val="24"/>
        </w:rPr>
        <w:t xml:space="preserve">También se presentaron herramientas clave para la actividad gremial, como los nuevos módulos del Sistema de Afiliación Rural (SAR) y el sistema para colaboradores gremiales. </w:t>
      </w:r>
    </w:p>
    <w:p w14:paraId="7A151915" w14:textId="77777777" w:rsidR="00276E97" w:rsidRDefault="00276E97" w:rsidP="00B1413C">
      <w:pPr>
        <w:rPr>
          <w:rFonts w:ascii="Verdana" w:hAnsi="Verdana"/>
          <w:sz w:val="24"/>
          <w:szCs w:val="24"/>
        </w:rPr>
      </w:pPr>
    </w:p>
    <w:p w14:paraId="6B234866" w14:textId="77777777" w:rsidR="00276E97" w:rsidRDefault="00276E97" w:rsidP="00B1413C">
      <w:pPr>
        <w:rPr>
          <w:rFonts w:ascii="Verdana" w:hAnsi="Verdana"/>
          <w:sz w:val="24"/>
          <w:szCs w:val="24"/>
        </w:rPr>
      </w:pPr>
      <w:r w:rsidRPr="00276E97">
        <w:rPr>
          <w:rFonts w:ascii="Verdana" w:hAnsi="Verdana"/>
          <w:sz w:val="24"/>
          <w:szCs w:val="24"/>
        </w:rPr>
        <w:t xml:space="preserve">Asimismo, en el marco del viaje a la provincia, la UATRE firmó un convenio marco de colaboración con el gobierno provincial. Este acuerdo busca promover el trabajo registrado, fortalecer la </w:t>
      </w:r>
      <w:r w:rsidRPr="00276E97">
        <w:rPr>
          <w:rFonts w:ascii="Verdana" w:hAnsi="Verdana"/>
          <w:sz w:val="24"/>
          <w:szCs w:val="24"/>
        </w:rPr>
        <w:lastRenderedPageBreak/>
        <w:t xml:space="preserve">fiscalización, mejorar las condiciones laborales, prevenir y erradicar el trabajo infantil y la trata laboral, e impulsar capacitaciones para el sector rural. </w:t>
      </w:r>
    </w:p>
    <w:p w14:paraId="07AA7E59" w14:textId="77777777" w:rsidR="00276E97" w:rsidRDefault="00276E97" w:rsidP="00B1413C">
      <w:pPr>
        <w:rPr>
          <w:rFonts w:ascii="Verdana" w:hAnsi="Verdana"/>
          <w:sz w:val="24"/>
          <w:szCs w:val="24"/>
        </w:rPr>
      </w:pPr>
    </w:p>
    <w:p w14:paraId="2874C264" w14:textId="77777777" w:rsidR="00276E97" w:rsidRDefault="00276E97" w:rsidP="00B1413C">
      <w:pPr>
        <w:rPr>
          <w:rFonts w:ascii="Verdana" w:hAnsi="Verdana"/>
          <w:sz w:val="24"/>
          <w:szCs w:val="24"/>
        </w:rPr>
      </w:pPr>
      <w:r w:rsidRPr="00276E97">
        <w:rPr>
          <w:rFonts w:ascii="Verdana" w:hAnsi="Verdana"/>
          <w:sz w:val="24"/>
          <w:szCs w:val="24"/>
        </w:rPr>
        <w:t xml:space="preserve">“Estamos recorriendo todo el país con reuniones gremiales para fortalecer nuestro trabajo por los derechos laborales de las trabajadoras y trabajadores rurales. Vamos a sumar esfuerzos desde el gremio y la provincia para atender particularmente las actividades de los trabajadores golondrinas que llegan al inicio de la campaña, para que puedan cumplir tareas específicas en finca y luego retornar a sus lugares de origen”, expresó José </w:t>
      </w:r>
      <w:proofErr w:type="spellStart"/>
      <w:r w:rsidRPr="00276E97">
        <w:rPr>
          <w:rFonts w:ascii="Verdana" w:hAnsi="Verdana"/>
          <w:sz w:val="24"/>
          <w:szCs w:val="24"/>
        </w:rPr>
        <w:t>Voytenco</w:t>
      </w:r>
      <w:proofErr w:type="spellEnd"/>
      <w:r w:rsidRPr="00276E97">
        <w:rPr>
          <w:rFonts w:ascii="Verdana" w:hAnsi="Verdana"/>
          <w:sz w:val="24"/>
          <w:szCs w:val="24"/>
        </w:rPr>
        <w:t xml:space="preserve">. </w:t>
      </w:r>
    </w:p>
    <w:p w14:paraId="4A0B5C9B" w14:textId="77777777" w:rsidR="00276E97" w:rsidRDefault="00276E97" w:rsidP="00B1413C">
      <w:pPr>
        <w:rPr>
          <w:rFonts w:ascii="Verdana" w:hAnsi="Verdana"/>
          <w:sz w:val="24"/>
          <w:szCs w:val="24"/>
        </w:rPr>
      </w:pPr>
    </w:p>
    <w:p w14:paraId="7A64D5D6" w14:textId="77777777" w:rsidR="00276E97" w:rsidRDefault="00276E97" w:rsidP="00B1413C">
      <w:pPr>
        <w:rPr>
          <w:rFonts w:ascii="Verdana" w:hAnsi="Verdana"/>
          <w:sz w:val="24"/>
          <w:szCs w:val="24"/>
        </w:rPr>
      </w:pPr>
      <w:r w:rsidRPr="00276E97">
        <w:rPr>
          <w:rFonts w:ascii="Verdana" w:hAnsi="Verdana"/>
          <w:sz w:val="24"/>
          <w:szCs w:val="24"/>
        </w:rPr>
        <w:t xml:space="preserve">“Este tipo de acuerdos son una herramienta clave que fortalece los lazos entre el gremio y los organismos provinciales y nacionales para combatir el trabajo no registrado, un flagelo social en Argentina. Es parte de una estrategia conjunta para lograr la registración general de trabajadores que hoy están por fuera del sistema de seguridad social”, subrayó el secretario general. </w:t>
      </w:r>
    </w:p>
    <w:p w14:paraId="21E6EFA0" w14:textId="77777777" w:rsidR="00276E97" w:rsidRDefault="00276E97" w:rsidP="00B1413C">
      <w:pPr>
        <w:rPr>
          <w:rFonts w:ascii="Verdana" w:hAnsi="Verdana"/>
          <w:sz w:val="24"/>
          <w:szCs w:val="24"/>
        </w:rPr>
      </w:pPr>
    </w:p>
    <w:p w14:paraId="45099537" w14:textId="096C7C3D" w:rsidR="00B1413C" w:rsidRDefault="00276E97" w:rsidP="00B1413C">
      <w:pPr>
        <w:rPr>
          <w:rFonts w:ascii="Verdana" w:hAnsi="Verdana"/>
          <w:sz w:val="24"/>
          <w:szCs w:val="24"/>
        </w:rPr>
      </w:pPr>
      <w:r w:rsidRPr="00276E97">
        <w:rPr>
          <w:rFonts w:ascii="Verdana" w:hAnsi="Verdana"/>
          <w:sz w:val="24"/>
          <w:szCs w:val="24"/>
        </w:rPr>
        <w:t>Este convenio y la jornada gremial reflejan el compromiso federal de la UATRE para construir un futuro con más derechos, inclusión y dignidad para las trabajadoras y trabajadores rurales de todo el país.</w:t>
      </w:r>
    </w:p>
    <w:p w14:paraId="5BCBCD5C" w14:textId="77777777" w:rsidR="00276E97" w:rsidRPr="00B1413C" w:rsidRDefault="00276E97" w:rsidP="00B1413C">
      <w:pPr>
        <w:rPr>
          <w:rFonts w:ascii="Verdana" w:hAnsi="Verdana"/>
        </w:rPr>
      </w:pPr>
    </w:p>
    <w:p w14:paraId="1BAE3766" w14:textId="77777777" w:rsidR="00B1413C" w:rsidRPr="00B1413C" w:rsidRDefault="00B1413C" w:rsidP="00B1413C">
      <w:pPr>
        <w:rPr>
          <w:rFonts w:ascii="Verdana" w:hAnsi="Verdana"/>
          <w:b/>
          <w:sz w:val="24"/>
          <w:szCs w:val="24"/>
          <w:u w:val="single"/>
        </w:rPr>
      </w:pPr>
      <w:r w:rsidRPr="00B1413C">
        <w:rPr>
          <w:rFonts w:ascii="Verdana" w:hAnsi="Verdana"/>
          <w:b/>
          <w:sz w:val="24"/>
          <w:szCs w:val="24"/>
          <w:u w:val="single"/>
        </w:rPr>
        <w:t xml:space="preserve">Prensa </w:t>
      </w:r>
      <w:proofErr w:type="spellStart"/>
      <w:r w:rsidRPr="00B1413C">
        <w:rPr>
          <w:rFonts w:ascii="Verdana" w:hAnsi="Verdana"/>
          <w:b/>
          <w:sz w:val="24"/>
          <w:szCs w:val="24"/>
          <w:u w:val="single"/>
        </w:rPr>
        <w:t>Uatre</w:t>
      </w:r>
      <w:proofErr w:type="spellEnd"/>
      <w:r w:rsidRPr="00B1413C">
        <w:rPr>
          <w:rFonts w:ascii="Verdana" w:hAnsi="Verdana"/>
          <w:b/>
          <w:sz w:val="24"/>
          <w:szCs w:val="24"/>
          <w:u w:val="single"/>
        </w:rPr>
        <w:t xml:space="preserve"> Oficial:</w:t>
      </w:r>
    </w:p>
    <w:p w14:paraId="0590046C" w14:textId="77777777" w:rsidR="00B1413C" w:rsidRPr="00B1413C" w:rsidRDefault="00B1413C" w:rsidP="00B1413C">
      <w:pPr>
        <w:rPr>
          <w:rFonts w:ascii="Verdana" w:hAnsi="Verdana"/>
          <w:sz w:val="24"/>
          <w:szCs w:val="24"/>
        </w:rPr>
      </w:pPr>
      <w:r w:rsidRPr="00B1413C">
        <w:rPr>
          <w:rFonts w:ascii="Verdana" w:hAnsi="Verdana"/>
          <w:sz w:val="24"/>
          <w:szCs w:val="24"/>
        </w:rPr>
        <w:t>(011) 4315-5800/0442/0445/0449</w:t>
      </w:r>
    </w:p>
    <w:p w14:paraId="010657D7" w14:textId="77777777" w:rsidR="00B1413C" w:rsidRPr="00B1413C" w:rsidRDefault="00B1413C" w:rsidP="00B1413C">
      <w:pPr>
        <w:rPr>
          <w:rFonts w:ascii="Verdana" w:hAnsi="Verdana"/>
          <w:sz w:val="24"/>
          <w:szCs w:val="24"/>
        </w:rPr>
      </w:pPr>
    </w:p>
    <w:p w14:paraId="6B6473D9" w14:textId="77777777" w:rsidR="00B1413C" w:rsidRPr="00B1413C" w:rsidRDefault="00B1413C" w:rsidP="00B1413C">
      <w:pPr>
        <w:rPr>
          <w:rFonts w:ascii="Verdana" w:hAnsi="Verdana"/>
          <w:sz w:val="24"/>
          <w:szCs w:val="24"/>
        </w:rPr>
      </w:pPr>
      <w:r w:rsidRPr="00B1413C">
        <w:rPr>
          <w:rFonts w:ascii="Verdana" w:hAnsi="Verdana"/>
          <w:b/>
          <w:bCs/>
          <w:sz w:val="24"/>
          <w:szCs w:val="24"/>
          <w:u w:val="single"/>
        </w:rPr>
        <w:t xml:space="preserve">Prensa José </w:t>
      </w:r>
      <w:proofErr w:type="spellStart"/>
      <w:r w:rsidRPr="00B1413C">
        <w:rPr>
          <w:rFonts w:ascii="Verdana" w:hAnsi="Verdana"/>
          <w:b/>
          <w:bCs/>
          <w:sz w:val="24"/>
          <w:szCs w:val="24"/>
          <w:u w:val="single"/>
        </w:rPr>
        <w:t>Voytenco</w:t>
      </w:r>
      <w:proofErr w:type="spellEnd"/>
    </w:p>
    <w:p w14:paraId="07BD3423" w14:textId="77777777" w:rsidR="00B1413C" w:rsidRPr="00B1413C" w:rsidRDefault="00B1413C" w:rsidP="00B1413C">
      <w:pPr>
        <w:rPr>
          <w:rFonts w:ascii="Verdana" w:hAnsi="Verdana"/>
          <w:sz w:val="24"/>
          <w:szCs w:val="24"/>
        </w:rPr>
      </w:pPr>
      <w:r w:rsidRPr="00B1413C">
        <w:rPr>
          <w:rFonts w:ascii="Verdana" w:hAnsi="Verdana"/>
          <w:sz w:val="24"/>
          <w:szCs w:val="24"/>
        </w:rPr>
        <w:t xml:space="preserve">Magalí </w:t>
      </w:r>
      <w:proofErr w:type="spellStart"/>
      <w:r w:rsidRPr="00B1413C">
        <w:rPr>
          <w:rFonts w:ascii="Verdana" w:hAnsi="Verdana"/>
          <w:sz w:val="24"/>
          <w:szCs w:val="24"/>
        </w:rPr>
        <w:t>Laboret</w:t>
      </w:r>
      <w:proofErr w:type="spellEnd"/>
      <w:r w:rsidRPr="00B1413C">
        <w:rPr>
          <w:rFonts w:ascii="Verdana" w:hAnsi="Verdana"/>
          <w:sz w:val="24"/>
          <w:szCs w:val="24"/>
        </w:rPr>
        <w:t xml:space="preserve"> – Cel. (011) 6350-0746</w:t>
      </w:r>
    </w:p>
    <w:p w14:paraId="2A4B9DE7" w14:textId="77777777" w:rsidR="00B1413C" w:rsidRPr="00B1413C" w:rsidRDefault="00B1413C" w:rsidP="00B1413C">
      <w:pPr>
        <w:rPr>
          <w:rFonts w:ascii="Verdana" w:hAnsi="Verdana"/>
          <w:sz w:val="24"/>
          <w:szCs w:val="24"/>
        </w:rPr>
      </w:pPr>
      <w:r w:rsidRPr="00B1413C">
        <w:rPr>
          <w:rFonts w:ascii="Verdana" w:hAnsi="Verdana"/>
          <w:sz w:val="24"/>
          <w:szCs w:val="24"/>
        </w:rPr>
        <w:t xml:space="preserve">Francisco Vera </w:t>
      </w:r>
      <w:proofErr w:type="spellStart"/>
      <w:r w:rsidRPr="00B1413C">
        <w:rPr>
          <w:rFonts w:ascii="Verdana" w:hAnsi="Verdana"/>
          <w:sz w:val="24"/>
          <w:szCs w:val="24"/>
        </w:rPr>
        <w:t>Golé</w:t>
      </w:r>
      <w:proofErr w:type="spellEnd"/>
      <w:r w:rsidRPr="00B1413C">
        <w:rPr>
          <w:rFonts w:ascii="Verdana" w:hAnsi="Verdana"/>
          <w:sz w:val="24"/>
          <w:szCs w:val="24"/>
        </w:rPr>
        <w:t xml:space="preserve"> – Cel. (011) 3174-3090 </w:t>
      </w:r>
    </w:p>
    <w:p w14:paraId="31F58242" w14:textId="77777777" w:rsidR="00B1413C" w:rsidRPr="00B1413C" w:rsidRDefault="00B1413C" w:rsidP="00B1413C">
      <w:pPr>
        <w:rPr>
          <w:rFonts w:ascii="Verdana" w:hAnsi="Verdana"/>
          <w:sz w:val="24"/>
          <w:szCs w:val="24"/>
        </w:rPr>
      </w:pPr>
      <w:r w:rsidRPr="00B1413C">
        <w:rPr>
          <w:rFonts w:ascii="Verdana" w:hAnsi="Verdana"/>
          <w:sz w:val="24"/>
          <w:szCs w:val="24"/>
        </w:rPr>
        <w:t>Lisandro Machado – Cel. (011) 3632-1200</w:t>
      </w:r>
    </w:p>
    <w:p w14:paraId="3292ED11" w14:textId="77777777" w:rsidR="00B1413C" w:rsidRPr="00B1413C" w:rsidRDefault="00B1413C" w:rsidP="00B1413C">
      <w:pPr>
        <w:rPr>
          <w:rFonts w:ascii="Verdana" w:hAnsi="Verdana"/>
          <w:sz w:val="24"/>
          <w:szCs w:val="24"/>
        </w:rPr>
      </w:pPr>
    </w:p>
    <w:p w14:paraId="499D6128" w14:textId="77777777" w:rsidR="00B1413C" w:rsidRPr="00B1413C" w:rsidRDefault="00B1413C" w:rsidP="00B1413C">
      <w:pPr>
        <w:rPr>
          <w:rFonts w:ascii="Verdana" w:hAnsi="Verdana"/>
          <w:sz w:val="24"/>
          <w:szCs w:val="24"/>
        </w:rPr>
      </w:pPr>
      <w:r w:rsidRPr="00B1413C">
        <w:rPr>
          <w:rFonts w:ascii="Verdana" w:hAnsi="Verdana"/>
          <w:b/>
          <w:bCs/>
          <w:sz w:val="24"/>
          <w:szCs w:val="24"/>
          <w:u w:val="single"/>
        </w:rPr>
        <w:t>Redes sociales:</w:t>
      </w:r>
    </w:p>
    <w:p w14:paraId="35A511AA" w14:textId="77777777" w:rsidR="00B1413C" w:rsidRPr="00B1413C" w:rsidRDefault="00B1413C" w:rsidP="00B1413C">
      <w:pPr>
        <w:rPr>
          <w:rFonts w:ascii="Verdana" w:hAnsi="Verdana"/>
          <w:b/>
          <w:sz w:val="24"/>
          <w:szCs w:val="24"/>
        </w:rPr>
      </w:pPr>
      <w:r w:rsidRPr="00B1413C">
        <w:rPr>
          <w:rFonts w:ascii="Verdana" w:hAnsi="Verdana"/>
          <w:b/>
          <w:sz w:val="24"/>
          <w:szCs w:val="24"/>
        </w:rPr>
        <w:t>UATRE</w:t>
      </w:r>
    </w:p>
    <w:p w14:paraId="18A3658D" w14:textId="77777777" w:rsidR="00B1413C" w:rsidRPr="00B1413C" w:rsidRDefault="00B1413C" w:rsidP="00B1413C">
      <w:pPr>
        <w:rPr>
          <w:rFonts w:ascii="Verdana" w:hAnsi="Verdana"/>
          <w:sz w:val="24"/>
          <w:szCs w:val="24"/>
        </w:rPr>
      </w:pPr>
      <w:r w:rsidRPr="00B1413C">
        <w:rPr>
          <w:rFonts w:ascii="Verdana" w:hAnsi="Verdana"/>
          <w:sz w:val="24"/>
          <w:szCs w:val="24"/>
        </w:rPr>
        <w:t>Twitter: @UATRE1</w:t>
      </w:r>
    </w:p>
    <w:p w14:paraId="4F7B8DF1" w14:textId="77777777" w:rsidR="00B1413C" w:rsidRPr="00B1413C" w:rsidRDefault="00B1413C" w:rsidP="00B1413C">
      <w:pPr>
        <w:rPr>
          <w:rFonts w:ascii="Verdana" w:hAnsi="Verdana"/>
          <w:sz w:val="24"/>
          <w:szCs w:val="24"/>
        </w:rPr>
      </w:pPr>
      <w:r w:rsidRPr="00B1413C">
        <w:rPr>
          <w:rFonts w:ascii="Verdana" w:hAnsi="Verdana"/>
          <w:sz w:val="24"/>
          <w:szCs w:val="24"/>
        </w:rPr>
        <w:lastRenderedPageBreak/>
        <w:t>Facebook: /UATRE</w:t>
      </w:r>
    </w:p>
    <w:p w14:paraId="52012779" w14:textId="77777777" w:rsidR="00B1413C" w:rsidRPr="00B1413C" w:rsidRDefault="00B1413C" w:rsidP="00B1413C">
      <w:pPr>
        <w:rPr>
          <w:rFonts w:ascii="Verdana" w:hAnsi="Verdana"/>
          <w:sz w:val="24"/>
          <w:szCs w:val="24"/>
        </w:rPr>
      </w:pPr>
      <w:r w:rsidRPr="00B1413C">
        <w:rPr>
          <w:rFonts w:ascii="Verdana" w:hAnsi="Verdana"/>
          <w:sz w:val="24"/>
          <w:szCs w:val="24"/>
        </w:rPr>
        <w:t>Instagram: /</w:t>
      </w:r>
      <w:proofErr w:type="spellStart"/>
      <w:r w:rsidRPr="00B1413C">
        <w:rPr>
          <w:rFonts w:ascii="Verdana" w:hAnsi="Verdana"/>
          <w:sz w:val="24"/>
          <w:szCs w:val="24"/>
        </w:rPr>
        <w:t>uatreoficial</w:t>
      </w:r>
      <w:proofErr w:type="spellEnd"/>
    </w:p>
    <w:p w14:paraId="11542D65" w14:textId="77777777" w:rsidR="00B1413C" w:rsidRPr="00B1413C" w:rsidRDefault="00B1413C" w:rsidP="00B1413C">
      <w:pPr>
        <w:rPr>
          <w:rFonts w:ascii="Verdana" w:hAnsi="Verdana"/>
          <w:sz w:val="24"/>
          <w:szCs w:val="24"/>
        </w:rPr>
      </w:pPr>
    </w:p>
    <w:p w14:paraId="655E2666" w14:textId="77777777" w:rsidR="00B1413C" w:rsidRPr="00B1413C" w:rsidRDefault="00B1413C" w:rsidP="00B1413C">
      <w:pPr>
        <w:rPr>
          <w:rFonts w:ascii="Verdana" w:hAnsi="Verdana"/>
          <w:b/>
          <w:sz w:val="24"/>
          <w:szCs w:val="24"/>
        </w:rPr>
      </w:pPr>
      <w:r w:rsidRPr="00B1413C">
        <w:rPr>
          <w:rFonts w:ascii="Verdana" w:hAnsi="Verdana"/>
          <w:b/>
          <w:sz w:val="24"/>
          <w:szCs w:val="24"/>
        </w:rPr>
        <w:t xml:space="preserve">José </w:t>
      </w:r>
      <w:proofErr w:type="spellStart"/>
      <w:r w:rsidRPr="00B1413C">
        <w:rPr>
          <w:rFonts w:ascii="Verdana" w:hAnsi="Verdana"/>
          <w:b/>
          <w:sz w:val="24"/>
          <w:szCs w:val="24"/>
        </w:rPr>
        <w:t>Voytenco</w:t>
      </w:r>
      <w:proofErr w:type="spellEnd"/>
    </w:p>
    <w:p w14:paraId="67F4056C" w14:textId="77777777" w:rsidR="00B1413C" w:rsidRPr="00B1413C" w:rsidRDefault="00B1413C" w:rsidP="00B1413C">
      <w:pPr>
        <w:rPr>
          <w:rFonts w:ascii="Verdana" w:hAnsi="Verdana"/>
          <w:sz w:val="24"/>
          <w:szCs w:val="24"/>
        </w:rPr>
      </w:pPr>
      <w:r w:rsidRPr="00B1413C">
        <w:rPr>
          <w:rFonts w:ascii="Verdana" w:hAnsi="Verdana"/>
          <w:sz w:val="24"/>
          <w:szCs w:val="24"/>
        </w:rPr>
        <w:t>Twitter: @JoseVoytenco</w:t>
      </w:r>
    </w:p>
    <w:p w14:paraId="1780EF6E" w14:textId="77777777" w:rsidR="00B1413C" w:rsidRPr="00B1413C" w:rsidRDefault="00B1413C" w:rsidP="00B1413C">
      <w:pPr>
        <w:rPr>
          <w:rFonts w:ascii="Verdana" w:hAnsi="Verdana"/>
          <w:sz w:val="24"/>
          <w:szCs w:val="24"/>
        </w:rPr>
      </w:pPr>
      <w:r w:rsidRPr="00B1413C">
        <w:rPr>
          <w:rFonts w:ascii="Verdana" w:hAnsi="Verdana"/>
          <w:sz w:val="24"/>
          <w:szCs w:val="24"/>
        </w:rPr>
        <w:t>Facebook: /</w:t>
      </w:r>
      <w:proofErr w:type="spellStart"/>
      <w:r w:rsidRPr="00B1413C">
        <w:rPr>
          <w:rFonts w:ascii="Verdana" w:hAnsi="Verdana"/>
          <w:sz w:val="24"/>
          <w:szCs w:val="24"/>
        </w:rPr>
        <w:t>JoseVoytenco</w:t>
      </w:r>
      <w:proofErr w:type="spellEnd"/>
    </w:p>
    <w:p w14:paraId="486E17B7" w14:textId="77777777" w:rsidR="00B1413C" w:rsidRPr="00B1413C" w:rsidRDefault="00B1413C" w:rsidP="00B1413C">
      <w:pPr>
        <w:rPr>
          <w:rFonts w:ascii="Verdana" w:hAnsi="Verdana"/>
          <w:sz w:val="24"/>
          <w:szCs w:val="24"/>
        </w:rPr>
      </w:pPr>
      <w:r w:rsidRPr="00B1413C">
        <w:rPr>
          <w:rFonts w:ascii="Verdana" w:hAnsi="Verdana"/>
          <w:sz w:val="24"/>
          <w:szCs w:val="24"/>
        </w:rPr>
        <w:t>Instagram: /</w:t>
      </w:r>
      <w:proofErr w:type="spellStart"/>
      <w:r w:rsidRPr="00B1413C">
        <w:rPr>
          <w:rFonts w:ascii="Verdana" w:hAnsi="Verdana"/>
          <w:sz w:val="24"/>
          <w:szCs w:val="24"/>
        </w:rPr>
        <w:t>josevoytenco</w:t>
      </w:r>
      <w:proofErr w:type="spellEnd"/>
    </w:p>
    <w:p w14:paraId="4290AFA2" w14:textId="77777777" w:rsidR="00B1413C" w:rsidRPr="00B1413C" w:rsidRDefault="00B1413C" w:rsidP="00B1413C">
      <w:pPr>
        <w:rPr>
          <w:rFonts w:ascii="Verdana" w:hAnsi="Verdana"/>
          <w:sz w:val="24"/>
          <w:szCs w:val="24"/>
        </w:rPr>
      </w:pPr>
    </w:p>
    <w:p w14:paraId="43AE9FC2" w14:textId="77777777" w:rsidR="00B1413C" w:rsidRPr="00B1413C" w:rsidRDefault="00B1413C" w:rsidP="00B1413C">
      <w:pPr>
        <w:rPr>
          <w:rFonts w:ascii="Verdana" w:hAnsi="Verdana"/>
        </w:rPr>
      </w:pPr>
    </w:p>
    <w:p w14:paraId="1D33C160" w14:textId="77777777" w:rsidR="00B1413C" w:rsidRPr="00B1413C" w:rsidRDefault="00B1413C" w:rsidP="00B1413C">
      <w:pPr>
        <w:rPr>
          <w:rFonts w:ascii="Verdana" w:hAnsi="Verdana"/>
        </w:rPr>
      </w:pPr>
    </w:p>
    <w:sectPr w:rsidR="00B1413C" w:rsidRPr="00B141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3C"/>
    <w:rsid w:val="00155981"/>
    <w:rsid w:val="00276E97"/>
    <w:rsid w:val="00AB7EDF"/>
    <w:rsid w:val="00B141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C6C2"/>
  <w15:chartTrackingRefBased/>
  <w15:docId w15:val="{B7B48964-1D38-4B2F-A62F-77294453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Lisandro Machado</cp:lastModifiedBy>
  <cp:revision>2</cp:revision>
  <dcterms:created xsi:type="dcterms:W3CDTF">2025-08-27T19:01:00Z</dcterms:created>
  <dcterms:modified xsi:type="dcterms:W3CDTF">2025-08-27T19:01:00Z</dcterms:modified>
</cp:coreProperties>
</file>