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697C" w14:textId="3581458F" w:rsidR="006921C2" w:rsidRPr="00BF6B84" w:rsidRDefault="006921C2" w:rsidP="00BF6B84">
      <w:pPr>
        <w:jc w:val="right"/>
        <w:rPr>
          <w:rFonts w:ascii="Verdana" w:hAnsi="Verdana"/>
          <w:b/>
          <w:bCs/>
          <w:lang w:val="es-ES"/>
        </w:rPr>
      </w:pPr>
      <w:r w:rsidRPr="00BF6B84">
        <w:rPr>
          <w:rFonts w:ascii="Verdana" w:hAnsi="Verdana"/>
          <w:b/>
          <w:bCs/>
          <w:lang w:val="es-ES"/>
        </w:rPr>
        <w:t>Comunicado de prensa 24/09/2025</w:t>
      </w:r>
    </w:p>
    <w:p w14:paraId="79F5366C" w14:textId="77777777" w:rsidR="006921C2" w:rsidRPr="00BF6B84" w:rsidRDefault="006921C2">
      <w:pPr>
        <w:rPr>
          <w:rFonts w:ascii="Verdana" w:hAnsi="Verdana"/>
          <w:lang w:val="es-ES"/>
        </w:rPr>
      </w:pPr>
    </w:p>
    <w:p w14:paraId="2761A00E" w14:textId="4F2FB536" w:rsidR="00BF6B84" w:rsidRPr="00BF6B84" w:rsidRDefault="00BF6B84">
      <w:pPr>
        <w:rPr>
          <w:rFonts w:ascii="Verdana" w:hAnsi="Verdana"/>
          <w:sz w:val="22"/>
          <w:szCs w:val="22"/>
          <w:lang w:val="es-ES"/>
        </w:rPr>
      </w:pPr>
      <w:r w:rsidRPr="00BF6B84">
        <w:rPr>
          <w:rFonts w:ascii="Verdana" w:hAnsi="Verdana"/>
          <w:sz w:val="22"/>
          <w:szCs w:val="22"/>
          <w:lang w:val="es-ES"/>
        </w:rPr>
        <w:t>Aseguraron un aumento bimestral para la rama general y mensual para gomerías y talleres de recauchutaje</w:t>
      </w:r>
    </w:p>
    <w:p w14:paraId="5EBAEBFC" w14:textId="2F45E4A7" w:rsidR="006921C2" w:rsidRPr="00BF6B84" w:rsidRDefault="006921C2">
      <w:pPr>
        <w:rPr>
          <w:rFonts w:ascii="Verdana" w:hAnsi="Verdana"/>
          <w:b/>
          <w:bCs/>
          <w:lang w:val="es-ES"/>
        </w:rPr>
      </w:pPr>
      <w:r w:rsidRPr="00BF6B84">
        <w:rPr>
          <w:rFonts w:ascii="Verdana" w:hAnsi="Verdana"/>
          <w:b/>
          <w:bCs/>
          <w:lang w:val="es-ES"/>
        </w:rPr>
        <w:t>Trabajadores del caucho: SOCAYA logró acuerdos paritarios para todas sus ramas</w:t>
      </w:r>
    </w:p>
    <w:p w14:paraId="7AA9CAEA" w14:textId="77777777" w:rsidR="006921C2" w:rsidRPr="00BF6B84" w:rsidRDefault="006921C2">
      <w:pPr>
        <w:rPr>
          <w:rFonts w:ascii="Verdana" w:hAnsi="Verdana"/>
          <w:lang w:val="es-ES"/>
        </w:rPr>
      </w:pPr>
    </w:p>
    <w:p w14:paraId="7CD07861" w14:textId="4E5885E1" w:rsidR="006921C2" w:rsidRPr="00BF6B84" w:rsidRDefault="006921C2">
      <w:pPr>
        <w:rPr>
          <w:rFonts w:ascii="Verdana" w:hAnsi="Verdana"/>
          <w:lang w:val="es-ES"/>
        </w:rPr>
      </w:pPr>
      <w:r w:rsidRPr="00BF6B84">
        <w:rPr>
          <w:rFonts w:ascii="Verdana" w:hAnsi="Verdana"/>
          <w:lang w:val="es-ES"/>
        </w:rPr>
        <w:t xml:space="preserve">El Sindicato Obrero del Caucho, Anexos y Afines (SOCAYA), conducido por José </w:t>
      </w:r>
      <w:proofErr w:type="spellStart"/>
      <w:r w:rsidRPr="00BF6B84">
        <w:rPr>
          <w:rFonts w:ascii="Verdana" w:hAnsi="Verdana"/>
          <w:lang w:val="es-ES"/>
        </w:rPr>
        <w:t>Pasotti</w:t>
      </w:r>
      <w:proofErr w:type="spellEnd"/>
      <w:r w:rsidRPr="00BF6B84">
        <w:rPr>
          <w:rFonts w:ascii="Verdana" w:hAnsi="Verdana"/>
          <w:lang w:val="es-ES"/>
        </w:rPr>
        <w:t>, anunció que logró nuevos acuerdos paritarios para los trabajadores de todas sus ramas. En el caso de la general abarca un aumento bimestral, mientras que para gomerías y talleres de recauchutaje es para los salarios de septiembre.</w:t>
      </w:r>
    </w:p>
    <w:p w14:paraId="7DC393BE" w14:textId="77777777" w:rsidR="006921C2" w:rsidRPr="00BF6B84" w:rsidRDefault="006921C2">
      <w:pPr>
        <w:rPr>
          <w:rFonts w:ascii="Verdana" w:hAnsi="Verdana"/>
          <w:lang w:val="es-ES"/>
        </w:rPr>
      </w:pPr>
    </w:p>
    <w:p w14:paraId="71B3117C" w14:textId="41B5C8E8" w:rsidR="006921C2" w:rsidRPr="00BF6B84" w:rsidRDefault="006921C2">
      <w:pPr>
        <w:rPr>
          <w:rFonts w:ascii="Verdana" w:hAnsi="Verdana"/>
          <w:lang w:val="es-ES"/>
        </w:rPr>
      </w:pPr>
      <w:r w:rsidRPr="00BF6B84">
        <w:rPr>
          <w:rFonts w:ascii="Verdana" w:hAnsi="Verdana"/>
          <w:lang w:val="es-ES"/>
        </w:rPr>
        <w:t xml:space="preserve">En concreto, para los trabajadores de la rama general, enmarcados en el Convenio 179/75, la suba acordada con la </w:t>
      </w:r>
      <w:r w:rsidRPr="00BF6B84">
        <w:rPr>
          <w:rFonts w:ascii="Verdana" w:hAnsi="Verdana"/>
        </w:rPr>
        <w:t>Federación Argentina de la Industria del Caucho (FAIC)</w:t>
      </w:r>
      <w:r w:rsidRPr="00BF6B84">
        <w:rPr>
          <w:rFonts w:ascii="Verdana" w:hAnsi="Verdana"/>
          <w:lang w:val="es-ES"/>
        </w:rPr>
        <w:t xml:space="preserve"> incluye un 2,4% para septiembre y 1,5% de octubre, de carácter acumulativo. Así, tras completar el esquema el salario mínimo garantizado alcanzará los $947.375 y el premio por asistencia, $143</w:t>
      </w:r>
      <w:r w:rsidR="000B1E98">
        <w:rPr>
          <w:rFonts w:ascii="Verdana" w:hAnsi="Verdana"/>
          <w:lang w:val="es-ES"/>
        </w:rPr>
        <w:t>.</w:t>
      </w:r>
      <w:r w:rsidRPr="00BF6B84">
        <w:rPr>
          <w:rFonts w:ascii="Verdana" w:hAnsi="Verdana"/>
          <w:lang w:val="es-ES"/>
        </w:rPr>
        <w:t>546.</w:t>
      </w:r>
    </w:p>
    <w:p w14:paraId="360DD345" w14:textId="77777777" w:rsidR="006921C2" w:rsidRPr="00BF6B84" w:rsidRDefault="006921C2">
      <w:pPr>
        <w:rPr>
          <w:rFonts w:ascii="Verdana" w:hAnsi="Verdana"/>
          <w:lang w:val="es-ES"/>
        </w:rPr>
      </w:pPr>
    </w:p>
    <w:p w14:paraId="72921CAA" w14:textId="6BCF4C8E" w:rsidR="006921C2" w:rsidRPr="00BF6B84" w:rsidRDefault="006921C2">
      <w:pPr>
        <w:rPr>
          <w:rFonts w:ascii="Verdana" w:hAnsi="Verdana"/>
          <w:lang w:val="es-ES"/>
        </w:rPr>
      </w:pPr>
      <w:r w:rsidRPr="00BF6B84">
        <w:rPr>
          <w:rFonts w:ascii="Verdana" w:hAnsi="Verdana"/>
          <w:lang w:val="es-ES"/>
        </w:rPr>
        <w:t>Por su parte, para aquellos que están enmarcados en el Convenio 231/75, que cumplen sus funciones en gomerías, talleres de recauchutaje, vulcanizado y venta de neumáticos, la suma acordada es del 1,9% para el noveno mes del año. En este caso, la hora de referencia del ayudante general llegará a $5702,40, mientras que la de oficial pulidor a $5864,60.</w:t>
      </w:r>
    </w:p>
    <w:p w14:paraId="57A9181F" w14:textId="77777777" w:rsidR="006921C2" w:rsidRPr="00BF6B84" w:rsidRDefault="006921C2">
      <w:pPr>
        <w:rPr>
          <w:rFonts w:ascii="Verdana" w:hAnsi="Verdana"/>
          <w:lang w:val="es-ES"/>
        </w:rPr>
      </w:pPr>
    </w:p>
    <w:p w14:paraId="2FA53FBA" w14:textId="44CFFEFF" w:rsidR="006921C2" w:rsidRPr="00BF6B84" w:rsidRDefault="006921C2">
      <w:pPr>
        <w:rPr>
          <w:rFonts w:ascii="Verdana" w:hAnsi="Verdana"/>
        </w:rPr>
      </w:pPr>
      <w:r w:rsidRPr="00BF6B84">
        <w:rPr>
          <w:rFonts w:ascii="Verdana" w:hAnsi="Verdana"/>
          <w:lang w:val="es-ES"/>
        </w:rPr>
        <w:t>Tras la</w:t>
      </w:r>
      <w:r w:rsidR="00BF6B84" w:rsidRPr="00BF6B84">
        <w:rPr>
          <w:rFonts w:ascii="Verdana" w:hAnsi="Verdana"/>
          <w:lang w:val="es-ES"/>
        </w:rPr>
        <w:t>s</w:t>
      </w:r>
      <w:r w:rsidRPr="00BF6B84">
        <w:rPr>
          <w:rFonts w:ascii="Verdana" w:hAnsi="Verdana"/>
          <w:lang w:val="es-ES"/>
        </w:rPr>
        <w:t xml:space="preserve"> firmas de las subas, </w:t>
      </w:r>
      <w:proofErr w:type="spellStart"/>
      <w:r w:rsidRPr="00BF6B84">
        <w:rPr>
          <w:rFonts w:ascii="Verdana" w:hAnsi="Verdana"/>
          <w:lang w:val="es-ES"/>
        </w:rPr>
        <w:t>Pasotti</w:t>
      </w:r>
      <w:proofErr w:type="spellEnd"/>
      <w:r w:rsidRPr="00BF6B84">
        <w:rPr>
          <w:rFonts w:ascii="Verdana" w:hAnsi="Verdana"/>
          <w:lang w:val="es-ES"/>
        </w:rPr>
        <w:t xml:space="preserve"> aseguró que “</w:t>
      </w:r>
      <w:r w:rsidR="00BF6B84" w:rsidRPr="00BF6B84">
        <w:rPr>
          <w:rFonts w:ascii="Verdana" w:hAnsi="Verdana"/>
        </w:rPr>
        <w:t>mantenemos la convicción de seguir trabajando y buscando las herramientas para atravesar la situación económica que nos toca”. Y concluyó: “nos mantendremos defendiendo los puestos de trabajo de cada compañero trabajador de la industria del caucho”.</w:t>
      </w:r>
    </w:p>
    <w:p w14:paraId="2A2AE91F" w14:textId="77777777" w:rsidR="00BF6B84" w:rsidRPr="00BF6B84" w:rsidRDefault="00BF6B84">
      <w:pPr>
        <w:rPr>
          <w:rFonts w:ascii="Verdana" w:hAnsi="Verdana"/>
        </w:rPr>
      </w:pPr>
    </w:p>
    <w:p w14:paraId="1C8327A1" w14:textId="4EE156DB" w:rsidR="00BF6B84" w:rsidRPr="00BF6B84" w:rsidRDefault="00BF6B84" w:rsidP="00BF6B84">
      <w:pPr>
        <w:rPr>
          <w:rFonts w:ascii="Verdana" w:hAnsi="Verdana"/>
          <w:lang w:val="es-ES"/>
        </w:rPr>
      </w:pPr>
      <w:r w:rsidRPr="00BF6B84">
        <w:rPr>
          <w:rFonts w:ascii="Verdana" w:hAnsi="Verdana"/>
          <w:lang w:val="es-ES"/>
        </w:rPr>
        <w:t xml:space="preserve">Cabe destacar que ambos aumentos afectarán también la bonificación por antigüedad y adicionales por fallecimiento en el porcentaje </w:t>
      </w:r>
      <w:r w:rsidRPr="00BF6B84">
        <w:rPr>
          <w:rFonts w:ascii="Verdana" w:hAnsi="Verdana"/>
          <w:lang w:val="es-ES"/>
        </w:rPr>
        <w:lastRenderedPageBreak/>
        <w:t xml:space="preserve">correspondiente a cada rama y mes. Lo mismo ocurre para </w:t>
      </w:r>
      <w:proofErr w:type="gramStart"/>
      <w:r w:rsidRPr="00BF6B84">
        <w:rPr>
          <w:rFonts w:ascii="Verdana" w:hAnsi="Verdana"/>
          <w:lang w:val="es-ES"/>
        </w:rPr>
        <w:t>los extra</w:t>
      </w:r>
      <w:proofErr w:type="gramEnd"/>
      <w:r w:rsidRPr="00BF6B84">
        <w:rPr>
          <w:rFonts w:ascii="Verdana" w:hAnsi="Verdana"/>
          <w:lang w:val="es-ES"/>
        </w:rPr>
        <w:t xml:space="preserve"> por zona desfavorable, según corresponda.</w:t>
      </w:r>
    </w:p>
    <w:p w14:paraId="27E5232C" w14:textId="77777777" w:rsidR="00BF6B84" w:rsidRDefault="00BF6B84">
      <w:pPr>
        <w:rPr>
          <w:lang w:val="es-ES"/>
        </w:rPr>
      </w:pPr>
    </w:p>
    <w:p w14:paraId="00514D87" w14:textId="77777777" w:rsidR="00BF6B84" w:rsidRPr="00BF6B84" w:rsidRDefault="00BF6B84" w:rsidP="00BF6B84">
      <w:pPr>
        <w:rPr>
          <w:rFonts w:ascii="Verdana" w:hAnsi="Verdana"/>
        </w:rPr>
      </w:pPr>
      <w:r w:rsidRPr="00BF6B84">
        <w:rPr>
          <w:rFonts w:ascii="Verdana" w:hAnsi="Verdana"/>
          <w:b/>
          <w:bCs/>
          <w:u w:val="single"/>
        </w:rPr>
        <w:t>Para notas de Prensa:</w:t>
      </w:r>
    </w:p>
    <w:p w14:paraId="4A17EA5E" w14:textId="77777777" w:rsidR="00BF6B84" w:rsidRPr="00BF6B84" w:rsidRDefault="00BF6B84" w:rsidP="00BF6B84">
      <w:pPr>
        <w:rPr>
          <w:rFonts w:ascii="Verdana" w:hAnsi="Verdana"/>
        </w:rPr>
      </w:pPr>
      <w:r w:rsidRPr="00BF6B84">
        <w:rPr>
          <w:rFonts w:ascii="Verdana" w:hAnsi="Verdana"/>
        </w:rPr>
        <w:t xml:space="preserve">José </w:t>
      </w:r>
      <w:proofErr w:type="spellStart"/>
      <w:r w:rsidRPr="00BF6B84">
        <w:rPr>
          <w:rFonts w:ascii="Verdana" w:hAnsi="Verdana"/>
        </w:rPr>
        <w:t>Pasotti</w:t>
      </w:r>
      <w:proofErr w:type="spellEnd"/>
      <w:r w:rsidRPr="00BF6B84">
        <w:rPr>
          <w:rFonts w:ascii="Verdana" w:hAnsi="Verdana"/>
        </w:rPr>
        <w:t xml:space="preserve"> – Cel. (011) 6050-2489</w:t>
      </w:r>
    </w:p>
    <w:p w14:paraId="1286E614" w14:textId="77777777" w:rsidR="00BF6B84" w:rsidRPr="00BF6B84" w:rsidRDefault="00BF6B84" w:rsidP="00BF6B84">
      <w:pPr>
        <w:rPr>
          <w:rFonts w:ascii="Verdana" w:hAnsi="Verdana"/>
        </w:rPr>
      </w:pPr>
    </w:p>
    <w:p w14:paraId="5C354B88" w14:textId="77777777" w:rsidR="00BF6B84" w:rsidRPr="00BF6B84" w:rsidRDefault="00BF6B84" w:rsidP="00BF6B84">
      <w:pPr>
        <w:rPr>
          <w:rFonts w:ascii="Verdana" w:hAnsi="Verdana"/>
        </w:rPr>
      </w:pPr>
      <w:r w:rsidRPr="00BF6B84">
        <w:rPr>
          <w:rFonts w:ascii="Verdana" w:hAnsi="Verdana"/>
          <w:b/>
          <w:bCs/>
          <w:u w:val="single"/>
        </w:rPr>
        <w:t>Contactos de Prensa:</w:t>
      </w:r>
    </w:p>
    <w:p w14:paraId="17CE3850" w14:textId="77777777" w:rsidR="00BF6B84" w:rsidRPr="00BF6B84" w:rsidRDefault="00BF6B84" w:rsidP="00BF6B84">
      <w:pPr>
        <w:rPr>
          <w:rFonts w:ascii="Verdana" w:hAnsi="Verdana"/>
        </w:rPr>
      </w:pPr>
      <w:r w:rsidRPr="00BF6B84">
        <w:rPr>
          <w:rFonts w:ascii="Verdana" w:hAnsi="Verdana"/>
        </w:rPr>
        <w:t>Lisandro Machado – Cel. (011) 3632-1200</w:t>
      </w:r>
    </w:p>
    <w:p w14:paraId="5D530C82" w14:textId="77777777" w:rsidR="00BF6B84" w:rsidRPr="00BF6B84" w:rsidRDefault="00BF6B84" w:rsidP="00BF6B84">
      <w:pPr>
        <w:rPr>
          <w:rFonts w:ascii="Verdana" w:hAnsi="Verdana"/>
        </w:rPr>
      </w:pPr>
      <w:r w:rsidRPr="00BF6B84">
        <w:rPr>
          <w:rFonts w:ascii="Verdana" w:hAnsi="Verdana"/>
        </w:rPr>
        <w:t xml:space="preserve">Gabriel </w:t>
      </w:r>
      <w:proofErr w:type="spellStart"/>
      <w:r w:rsidRPr="00BF6B84">
        <w:rPr>
          <w:rFonts w:ascii="Verdana" w:hAnsi="Verdana"/>
        </w:rPr>
        <w:t>Padula</w:t>
      </w:r>
      <w:proofErr w:type="spellEnd"/>
      <w:r w:rsidRPr="00BF6B84">
        <w:rPr>
          <w:rFonts w:ascii="Verdana" w:hAnsi="Verdana"/>
        </w:rPr>
        <w:t xml:space="preserve"> – Cel. (011) 5708-0106</w:t>
      </w:r>
    </w:p>
    <w:p w14:paraId="5613C0F3" w14:textId="77777777" w:rsidR="00BF6B84" w:rsidRPr="00BF6B84" w:rsidRDefault="00BF6B84" w:rsidP="00BF6B84">
      <w:pPr>
        <w:rPr>
          <w:rFonts w:ascii="Verdana" w:hAnsi="Verdana"/>
        </w:rPr>
      </w:pPr>
      <w:r w:rsidRPr="00BF6B84">
        <w:rPr>
          <w:rFonts w:ascii="Verdana" w:hAnsi="Verdana"/>
        </w:rPr>
        <w:t xml:space="preserve">Francisco Vera </w:t>
      </w:r>
      <w:proofErr w:type="spellStart"/>
      <w:r w:rsidRPr="00BF6B84">
        <w:rPr>
          <w:rFonts w:ascii="Verdana" w:hAnsi="Verdana"/>
        </w:rPr>
        <w:t>Golé</w:t>
      </w:r>
      <w:proofErr w:type="spellEnd"/>
      <w:r w:rsidRPr="00BF6B84">
        <w:rPr>
          <w:rFonts w:ascii="Verdana" w:hAnsi="Verdana"/>
        </w:rPr>
        <w:t xml:space="preserve"> – Cel. (011) 3174-3090</w:t>
      </w:r>
    </w:p>
    <w:p w14:paraId="4EDE0F6E" w14:textId="77777777" w:rsidR="00BF6B84" w:rsidRPr="00BF6B84" w:rsidRDefault="00BF6B84" w:rsidP="00BF6B84">
      <w:pPr>
        <w:rPr>
          <w:rFonts w:ascii="Verdana" w:hAnsi="Verdana"/>
        </w:rPr>
      </w:pPr>
    </w:p>
    <w:p w14:paraId="3802D10B" w14:textId="77777777" w:rsidR="00BF6B84" w:rsidRPr="00BF6B84" w:rsidRDefault="00BF6B84" w:rsidP="00BF6B84">
      <w:pPr>
        <w:rPr>
          <w:rFonts w:ascii="Verdana" w:hAnsi="Verdana"/>
        </w:rPr>
      </w:pPr>
      <w:r w:rsidRPr="00BF6B84">
        <w:rPr>
          <w:rFonts w:ascii="Verdana" w:hAnsi="Verdana"/>
          <w:b/>
          <w:bCs/>
          <w:u w:val="single"/>
        </w:rPr>
        <w:t>Redes:</w:t>
      </w:r>
    </w:p>
    <w:p w14:paraId="5F1A63EB" w14:textId="77777777" w:rsidR="00BF6B84" w:rsidRPr="00BF6B84" w:rsidRDefault="00BF6B84" w:rsidP="00BF6B84">
      <w:pPr>
        <w:rPr>
          <w:rFonts w:ascii="Verdana" w:hAnsi="Verdana"/>
        </w:rPr>
      </w:pPr>
      <w:r w:rsidRPr="00BF6B84">
        <w:rPr>
          <w:rFonts w:ascii="Verdana" w:hAnsi="Verdana"/>
          <w:b/>
          <w:bCs/>
        </w:rPr>
        <w:t>Twitter:</w:t>
      </w:r>
      <w:r w:rsidRPr="00BF6B84">
        <w:rPr>
          <w:rFonts w:ascii="Verdana" w:hAnsi="Verdana"/>
        </w:rPr>
        <w:t xml:space="preserve"> @socayaok</w:t>
      </w:r>
    </w:p>
    <w:p w14:paraId="12780ECF" w14:textId="77777777" w:rsidR="00BF6B84" w:rsidRPr="00BF6B84" w:rsidRDefault="00BF6B84" w:rsidP="00BF6B84">
      <w:pPr>
        <w:rPr>
          <w:rFonts w:ascii="Verdana" w:hAnsi="Verdana"/>
        </w:rPr>
      </w:pPr>
      <w:r w:rsidRPr="00BF6B84">
        <w:rPr>
          <w:rFonts w:ascii="Verdana" w:hAnsi="Verdana"/>
          <w:b/>
          <w:bCs/>
        </w:rPr>
        <w:t>Facebook:</w:t>
      </w:r>
      <w:r w:rsidRPr="00BF6B84">
        <w:rPr>
          <w:rFonts w:ascii="Verdana" w:hAnsi="Verdana"/>
        </w:rPr>
        <w:t xml:space="preserve"> </w:t>
      </w:r>
      <w:proofErr w:type="spellStart"/>
      <w:r w:rsidRPr="00BF6B84">
        <w:rPr>
          <w:rFonts w:ascii="Verdana" w:hAnsi="Verdana"/>
        </w:rPr>
        <w:t>SocayaOficial</w:t>
      </w:r>
      <w:proofErr w:type="spellEnd"/>
    </w:p>
    <w:p w14:paraId="70217B95" w14:textId="22DCC5E9" w:rsidR="00BF6B84" w:rsidRPr="00BF6B84" w:rsidRDefault="00BF6B84" w:rsidP="00BF6B84">
      <w:pPr>
        <w:rPr>
          <w:rFonts w:ascii="Verdana" w:hAnsi="Verdana"/>
          <w:lang w:val="es-ES"/>
        </w:rPr>
      </w:pPr>
      <w:r w:rsidRPr="00BF6B84">
        <w:rPr>
          <w:rFonts w:ascii="Verdana" w:hAnsi="Verdana"/>
          <w:b/>
          <w:bCs/>
        </w:rPr>
        <w:t>Instagram:</w:t>
      </w:r>
      <w:r w:rsidRPr="00BF6B84">
        <w:rPr>
          <w:rFonts w:ascii="Verdana" w:hAnsi="Verdana"/>
        </w:rPr>
        <w:t xml:space="preserve"> /</w:t>
      </w:r>
      <w:proofErr w:type="spellStart"/>
      <w:r w:rsidRPr="00BF6B84">
        <w:rPr>
          <w:rFonts w:ascii="Verdana" w:hAnsi="Verdana"/>
        </w:rPr>
        <w:t>socaya.oficial</w:t>
      </w:r>
      <w:proofErr w:type="spellEnd"/>
    </w:p>
    <w:sectPr w:rsidR="00BF6B84" w:rsidRPr="00BF6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C2"/>
    <w:rsid w:val="000B1E98"/>
    <w:rsid w:val="003F7FBA"/>
    <w:rsid w:val="005A2524"/>
    <w:rsid w:val="006921C2"/>
    <w:rsid w:val="00BF6B84"/>
    <w:rsid w:val="00F2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7FDD"/>
  <w15:chartTrackingRefBased/>
  <w15:docId w15:val="{009F395A-2300-4350-8887-6BF5D0D4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2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2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1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1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1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1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1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1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1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1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1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1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1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Lisandro Machado</dc:creator>
  <cp:keywords/>
  <dc:description/>
  <cp:lastModifiedBy>Lisandro Machado</cp:lastModifiedBy>
  <cp:revision>3</cp:revision>
  <dcterms:created xsi:type="dcterms:W3CDTF">2025-09-24T16:31:00Z</dcterms:created>
  <dcterms:modified xsi:type="dcterms:W3CDTF">2025-09-24T18:31:00Z</dcterms:modified>
</cp:coreProperties>
</file>