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46B2AF" w14:textId="55EE3ABC" w:rsidR="00C077FA" w:rsidRDefault="00631812" w:rsidP="005A02DF">
      <w:pPr>
        <w:spacing w:before="52" w:after="52" w:line="276" w:lineRule="auto"/>
        <w:rPr>
          <w:rFonts w:ascii="Helvetica" w:eastAsia="Times New Roman" w:hAnsi="Helvetica" w:cs="Times New Roman"/>
          <w:b/>
          <w:bCs/>
          <w:color w:val="000000"/>
          <w:sz w:val="52"/>
          <w:szCs w:val="52"/>
          <w:lang w:eastAsia="es-AR"/>
        </w:rPr>
      </w:pPr>
      <w:bookmarkStart w:id="0" w:name="_Hlk218448196"/>
      <w:r w:rsidRPr="00631812">
        <w:rPr>
          <w:rFonts w:ascii="Helvetica" w:eastAsia="Times New Roman" w:hAnsi="Helvetica" w:cs="Times New Roman"/>
          <w:b/>
          <w:bCs/>
          <w:color w:val="000000"/>
          <w:sz w:val="52"/>
          <w:szCs w:val="52"/>
          <w:lang w:eastAsia="es-AR"/>
        </w:rPr>
        <w:t xml:space="preserve">La </w:t>
      </w:r>
      <w:proofErr w:type="spellStart"/>
      <w:r w:rsidRPr="00631812">
        <w:rPr>
          <w:rFonts w:ascii="Helvetica" w:eastAsia="Times New Roman" w:hAnsi="Helvetica" w:cs="Times New Roman"/>
          <w:b/>
          <w:bCs/>
          <w:color w:val="000000"/>
          <w:sz w:val="52"/>
          <w:szCs w:val="52"/>
          <w:lang w:eastAsia="es-AR"/>
        </w:rPr>
        <w:t>Nakba</w:t>
      </w:r>
      <w:proofErr w:type="spellEnd"/>
      <w:r w:rsidRPr="00631812">
        <w:rPr>
          <w:rFonts w:ascii="Helvetica" w:eastAsia="Times New Roman" w:hAnsi="Helvetica" w:cs="Times New Roman"/>
          <w:b/>
          <w:bCs/>
          <w:color w:val="000000"/>
          <w:sz w:val="52"/>
          <w:szCs w:val="52"/>
          <w:lang w:eastAsia="es-AR"/>
        </w:rPr>
        <w:t xml:space="preserve"> continúa</w:t>
      </w:r>
    </w:p>
    <w:p w14:paraId="30A37267" w14:textId="77777777" w:rsidR="00631812" w:rsidRDefault="00631812" w:rsidP="005A02DF">
      <w:pPr>
        <w:spacing w:before="52" w:after="52" w:line="276" w:lineRule="auto"/>
        <w:rPr>
          <w:rFonts w:ascii="Helvetica" w:eastAsia="Calibri" w:hAnsi="Helvetica"/>
          <w:color w:val="000000"/>
          <w:sz w:val="24"/>
          <w:szCs w:val="24"/>
        </w:rPr>
      </w:pPr>
    </w:p>
    <w:p w14:paraId="0ECB8190" w14:textId="77777777" w:rsidR="00631812" w:rsidRPr="00631812" w:rsidRDefault="00631812" w:rsidP="00631812">
      <w:pPr>
        <w:spacing w:before="52" w:after="52" w:line="276" w:lineRule="auto"/>
        <w:rPr>
          <w:rFonts w:ascii="Helvetica" w:eastAsia="Calibri" w:hAnsi="Helvetica"/>
          <w:color w:val="000000"/>
          <w:sz w:val="24"/>
          <w:szCs w:val="24"/>
        </w:rPr>
      </w:pPr>
      <w:r w:rsidRPr="00631812">
        <w:rPr>
          <w:rFonts w:ascii="Helvetica" w:eastAsia="Calibri" w:hAnsi="Helvetica"/>
          <w:color w:val="000000"/>
          <w:sz w:val="24"/>
          <w:szCs w:val="24"/>
        </w:rPr>
        <w:t xml:space="preserve">Este </w:t>
      </w:r>
      <w:r w:rsidRPr="00631812">
        <w:rPr>
          <w:rFonts w:ascii="Helvetica" w:eastAsia="Calibri" w:hAnsi="Helvetica"/>
          <w:b/>
          <w:bCs/>
          <w:color w:val="000000"/>
          <w:sz w:val="24"/>
          <w:szCs w:val="24"/>
        </w:rPr>
        <w:t>viernes 15 de mayo a las 18 horas</w:t>
      </w:r>
      <w:r w:rsidRPr="00631812">
        <w:rPr>
          <w:rFonts w:ascii="Helvetica" w:eastAsia="Calibri" w:hAnsi="Helvetica"/>
          <w:color w:val="000000"/>
          <w:sz w:val="24"/>
          <w:szCs w:val="24"/>
        </w:rPr>
        <w:t xml:space="preserve"> el </w:t>
      </w:r>
      <w:r w:rsidRPr="00631812">
        <w:rPr>
          <w:rFonts w:ascii="Helvetica" w:eastAsia="Calibri" w:hAnsi="Helvetica"/>
          <w:i/>
          <w:iCs/>
          <w:color w:val="000000"/>
          <w:sz w:val="24"/>
          <w:szCs w:val="24"/>
        </w:rPr>
        <w:t>Comité argentino de solidaridad con el pueblo palestino</w:t>
      </w:r>
      <w:r w:rsidRPr="00631812">
        <w:rPr>
          <w:rFonts w:ascii="Helvetica" w:eastAsia="Calibri" w:hAnsi="Helvetica"/>
          <w:color w:val="000000"/>
          <w:sz w:val="24"/>
          <w:szCs w:val="24"/>
        </w:rPr>
        <w:t xml:space="preserve"> convoca a la </w:t>
      </w:r>
      <w:r w:rsidRPr="00631812">
        <w:rPr>
          <w:rFonts w:ascii="Helvetica" w:eastAsia="Calibri" w:hAnsi="Helvetica"/>
          <w:i/>
          <w:iCs/>
          <w:color w:val="000000"/>
          <w:sz w:val="24"/>
          <w:szCs w:val="24"/>
        </w:rPr>
        <w:t>“Marcha del Retorno</w:t>
      </w:r>
      <w:r w:rsidRPr="00631812">
        <w:rPr>
          <w:rFonts w:ascii="Helvetica" w:eastAsia="Calibri" w:hAnsi="Helvetica"/>
          <w:color w:val="000000"/>
          <w:sz w:val="24"/>
          <w:szCs w:val="24"/>
        </w:rPr>
        <w:t xml:space="preserve">, la </w:t>
      </w:r>
      <w:proofErr w:type="spellStart"/>
      <w:r w:rsidRPr="00631812">
        <w:rPr>
          <w:rFonts w:ascii="Helvetica" w:eastAsia="Calibri" w:hAnsi="Helvetica"/>
          <w:color w:val="000000"/>
          <w:sz w:val="24"/>
          <w:szCs w:val="24"/>
        </w:rPr>
        <w:t>Nakba</w:t>
      </w:r>
      <w:proofErr w:type="spellEnd"/>
      <w:r w:rsidRPr="00631812">
        <w:rPr>
          <w:rFonts w:ascii="Helvetica" w:eastAsia="Calibri" w:hAnsi="Helvetica"/>
          <w:color w:val="000000"/>
          <w:sz w:val="24"/>
          <w:szCs w:val="24"/>
        </w:rPr>
        <w:t xml:space="preserve"> continúa” desde </w:t>
      </w:r>
      <w:r w:rsidRPr="00631812">
        <w:rPr>
          <w:rFonts w:ascii="Helvetica" w:eastAsia="Calibri" w:hAnsi="Helvetica"/>
          <w:b/>
          <w:bCs/>
          <w:color w:val="000000"/>
          <w:sz w:val="24"/>
          <w:szCs w:val="24"/>
        </w:rPr>
        <w:t>Av. Callao y Av. Corrientes</w:t>
      </w:r>
      <w:r w:rsidRPr="00631812">
        <w:rPr>
          <w:rFonts w:ascii="Helvetica" w:eastAsia="Calibri" w:hAnsi="Helvetica"/>
          <w:color w:val="000000"/>
          <w:sz w:val="24"/>
          <w:szCs w:val="24"/>
        </w:rPr>
        <w:t xml:space="preserve"> (CABA).</w:t>
      </w:r>
    </w:p>
    <w:p w14:paraId="30363486" w14:textId="77777777" w:rsidR="00631812" w:rsidRPr="00631812" w:rsidRDefault="00631812" w:rsidP="00631812">
      <w:pPr>
        <w:spacing w:before="52" w:after="52" w:line="276" w:lineRule="auto"/>
        <w:rPr>
          <w:rFonts w:ascii="Helvetica" w:eastAsia="Calibri" w:hAnsi="Helvetica"/>
          <w:color w:val="000000"/>
          <w:sz w:val="24"/>
          <w:szCs w:val="24"/>
        </w:rPr>
      </w:pPr>
    </w:p>
    <w:p w14:paraId="2A89CFE6" w14:textId="69AF45D0" w:rsidR="00631812" w:rsidRPr="00631812" w:rsidRDefault="00631812" w:rsidP="00631812">
      <w:pPr>
        <w:spacing w:before="52" w:after="52" w:line="276" w:lineRule="auto"/>
        <w:rPr>
          <w:rFonts w:ascii="Helvetica" w:eastAsia="Calibri" w:hAnsi="Helvetica"/>
          <w:color w:val="000000"/>
          <w:sz w:val="24"/>
          <w:szCs w:val="24"/>
        </w:rPr>
      </w:pPr>
      <w:r w:rsidRPr="00631812">
        <w:rPr>
          <w:rFonts w:ascii="Helvetica" w:eastAsia="Calibri" w:hAnsi="Helvetica"/>
          <w:color w:val="000000"/>
          <w:sz w:val="24"/>
          <w:szCs w:val="24"/>
        </w:rPr>
        <w:t xml:space="preserve">Participarán la marcha la diputada </w:t>
      </w:r>
      <w:hyperlink r:id="rId4" w:history="1">
        <w:r w:rsidRPr="00631812">
          <w:rPr>
            <w:rStyle w:val="Hipervnculo"/>
            <w:rFonts w:ascii="Helvetica" w:eastAsia="Calibri" w:hAnsi="Helvetica"/>
            <w:b/>
            <w:bCs/>
            <w:sz w:val="24"/>
            <w:szCs w:val="24"/>
          </w:rPr>
          <w:t>Mónica Schlotthauer</w:t>
        </w:r>
      </w:hyperlink>
      <w:r w:rsidRPr="00631812">
        <w:rPr>
          <w:rFonts w:ascii="Helvetica" w:eastAsia="Calibri" w:hAnsi="Helvetica"/>
          <w:color w:val="000000"/>
          <w:sz w:val="24"/>
          <w:szCs w:val="24"/>
        </w:rPr>
        <w:t xml:space="preserve"> y </w:t>
      </w:r>
      <w:hyperlink r:id="rId5" w:history="1">
        <w:r w:rsidRPr="00631812">
          <w:rPr>
            <w:rStyle w:val="Hipervnculo"/>
            <w:rFonts w:ascii="Helvetica" w:eastAsia="Calibri" w:hAnsi="Helvetica"/>
            <w:b/>
            <w:bCs/>
            <w:sz w:val="24"/>
            <w:szCs w:val="24"/>
          </w:rPr>
          <w:t>Ezequiel Peressini</w:t>
        </w:r>
      </w:hyperlink>
      <w:r w:rsidRPr="00631812">
        <w:rPr>
          <w:rFonts w:ascii="Helvetica" w:eastAsia="Calibri" w:hAnsi="Helvetica"/>
          <w:color w:val="000000"/>
          <w:sz w:val="24"/>
          <w:szCs w:val="24"/>
        </w:rPr>
        <w:t xml:space="preserve"> (Izquierda Socialista/FIT Unidad) quienes fueron secuestrados ilegalmente por la armada israelí por ser tripulantes de la </w:t>
      </w:r>
      <w:r w:rsidRPr="00631812">
        <w:rPr>
          <w:rFonts w:ascii="Helvetica" w:eastAsia="Calibri" w:hAnsi="Helvetica"/>
          <w:i/>
          <w:iCs/>
          <w:color w:val="000000"/>
          <w:sz w:val="24"/>
          <w:szCs w:val="24"/>
        </w:rPr>
        <w:t xml:space="preserve">Flotilla Global </w:t>
      </w:r>
      <w:proofErr w:type="spellStart"/>
      <w:r w:rsidRPr="00631812">
        <w:rPr>
          <w:rFonts w:ascii="Helvetica" w:eastAsia="Calibri" w:hAnsi="Helvetica"/>
          <w:i/>
          <w:iCs/>
          <w:color w:val="000000"/>
          <w:sz w:val="24"/>
          <w:szCs w:val="24"/>
        </w:rPr>
        <w:t>Sumud</w:t>
      </w:r>
      <w:proofErr w:type="spellEnd"/>
      <w:r w:rsidRPr="00631812">
        <w:rPr>
          <w:rFonts w:ascii="Helvetica" w:eastAsia="Calibri" w:hAnsi="Helvetica"/>
          <w:color w:val="000000"/>
          <w:sz w:val="24"/>
          <w:szCs w:val="24"/>
        </w:rPr>
        <w:t>, posteriormente liberados al igual que los dirigentes Saif y Thiago Avila, un triunfo por la movilización y el repudio mundial.</w:t>
      </w:r>
    </w:p>
    <w:p w14:paraId="03F96E85" w14:textId="77777777" w:rsidR="00631812" w:rsidRPr="00631812" w:rsidRDefault="00631812" w:rsidP="00631812">
      <w:pPr>
        <w:spacing w:before="52" w:after="52" w:line="276" w:lineRule="auto"/>
        <w:rPr>
          <w:rFonts w:ascii="Helvetica" w:eastAsia="Calibri" w:hAnsi="Helvetica"/>
          <w:color w:val="000000"/>
          <w:sz w:val="24"/>
          <w:szCs w:val="24"/>
        </w:rPr>
      </w:pPr>
    </w:p>
    <w:p w14:paraId="13118E21" w14:textId="0122B0C6" w:rsidR="00631812" w:rsidRPr="00631812" w:rsidRDefault="00631812" w:rsidP="00631812">
      <w:pPr>
        <w:spacing w:before="52" w:after="52" w:line="276" w:lineRule="auto"/>
        <w:rPr>
          <w:rFonts w:ascii="Helvetica" w:eastAsia="Calibri" w:hAnsi="Helvetica"/>
          <w:i/>
          <w:iCs/>
          <w:color w:val="000000"/>
          <w:sz w:val="24"/>
          <w:szCs w:val="24"/>
        </w:rPr>
      </w:pPr>
      <w:hyperlink r:id="rId6" w:history="1">
        <w:r w:rsidRPr="00631812">
          <w:rPr>
            <w:rStyle w:val="Hipervnculo"/>
            <w:rFonts w:ascii="Helvetica" w:eastAsia="Calibri" w:hAnsi="Helvetica"/>
            <w:b/>
            <w:bCs/>
            <w:sz w:val="24"/>
            <w:szCs w:val="24"/>
          </w:rPr>
          <w:t>Mónica Schlotthauer</w:t>
        </w:r>
      </w:hyperlink>
      <w:r w:rsidRPr="00631812">
        <w:rPr>
          <w:rFonts w:ascii="Helvetica" w:eastAsia="Calibri" w:hAnsi="Helvetica"/>
          <w:color w:val="000000"/>
          <w:sz w:val="24"/>
          <w:szCs w:val="24"/>
        </w:rPr>
        <w:t xml:space="preserve"> dijo: </w:t>
      </w:r>
      <w:r w:rsidRPr="00631812">
        <w:rPr>
          <w:rFonts w:ascii="Helvetica" w:eastAsia="Calibri" w:hAnsi="Helvetica"/>
          <w:i/>
          <w:iCs/>
          <w:color w:val="000000"/>
          <w:sz w:val="24"/>
          <w:szCs w:val="24"/>
        </w:rPr>
        <w:t xml:space="preserve">“En las principales ciudades del mundo volvemos a salir a las calles por una Palestina Libre del río al mar, mientras la Flotilla Global </w:t>
      </w:r>
      <w:proofErr w:type="spellStart"/>
      <w:r w:rsidRPr="00631812">
        <w:rPr>
          <w:rFonts w:ascii="Helvetica" w:eastAsia="Calibri" w:hAnsi="Helvetica"/>
          <w:i/>
          <w:iCs/>
          <w:color w:val="000000"/>
          <w:sz w:val="24"/>
          <w:szCs w:val="24"/>
        </w:rPr>
        <w:t>Sumud</w:t>
      </w:r>
      <w:proofErr w:type="spellEnd"/>
      <w:r w:rsidRPr="00631812">
        <w:rPr>
          <w:rFonts w:ascii="Helvetica" w:eastAsia="Calibri" w:hAnsi="Helvetica"/>
          <w:i/>
          <w:iCs/>
          <w:color w:val="000000"/>
          <w:sz w:val="24"/>
          <w:szCs w:val="24"/>
        </w:rPr>
        <w:t xml:space="preserve"> continúa su navegación hacia Gaza para llevar ayuda humanitaria e intentar romper el cerco. En Argentina le decimos al gobierno de Javier Milei ¡No en nuestro nombre! Vamos a marchar con el símbolo de la llave, que significa el derecho al retorno de millones de expulsadas y expulsados palestinos de sus tierras originarias”.</w:t>
      </w:r>
    </w:p>
    <w:p w14:paraId="2386491A" w14:textId="77777777" w:rsidR="00631812" w:rsidRPr="00631812" w:rsidRDefault="00631812" w:rsidP="00631812">
      <w:pPr>
        <w:spacing w:before="52" w:after="52" w:line="276" w:lineRule="auto"/>
        <w:rPr>
          <w:rFonts w:ascii="Helvetica" w:eastAsia="Calibri" w:hAnsi="Helvetica"/>
          <w:color w:val="000000"/>
          <w:sz w:val="24"/>
          <w:szCs w:val="24"/>
        </w:rPr>
      </w:pPr>
    </w:p>
    <w:p w14:paraId="6A754488" w14:textId="0F3ECAB2" w:rsidR="005D0FAD" w:rsidRPr="00631812" w:rsidRDefault="00631812" w:rsidP="00631812">
      <w:pPr>
        <w:spacing w:before="52" w:after="52" w:line="276" w:lineRule="auto"/>
        <w:rPr>
          <w:rFonts w:ascii="Helvetica" w:eastAsia="Calibri" w:hAnsi="Helvetica"/>
          <w:i/>
          <w:iCs/>
          <w:color w:val="000000"/>
          <w:sz w:val="24"/>
          <w:szCs w:val="24"/>
        </w:rPr>
      </w:pPr>
      <w:r w:rsidRPr="00631812">
        <w:rPr>
          <w:rFonts w:ascii="Helvetica" w:eastAsia="Calibri" w:hAnsi="Helvetica"/>
          <w:color w:val="000000"/>
          <w:sz w:val="24"/>
          <w:szCs w:val="24"/>
        </w:rPr>
        <w:t xml:space="preserve">Por su parte </w:t>
      </w:r>
      <w:hyperlink r:id="rId7" w:history="1">
        <w:r w:rsidRPr="00631812">
          <w:rPr>
            <w:rStyle w:val="Hipervnculo"/>
            <w:rFonts w:ascii="Helvetica" w:eastAsia="Calibri" w:hAnsi="Helvetica"/>
            <w:b/>
            <w:bCs/>
            <w:sz w:val="24"/>
            <w:szCs w:val="24"/>
          </w:rPr>
          <w:t>Ezequiel Peressini</w:t>
        </w:r>
      </w:hyperlink>
      <w:r w:rsidRPr="00631812">
        <w:rPr>
          <w:rFonts w:ascii="Helvetica" w:eastAsia="Calibri" w:hAnsi="Helvetica"/>
          <w:color w:val="000000"/>
          <w:sz w:val="24"/>
          <w:szCs w:val="24"/>
        </w:rPr>
        <w:t xml:space="preserve"> agregó: </w:t>
      </w:r>
      <w:r w:rsidRPr="00631812">
        <w:rPr>
          <w:rFonts w:ascii="Helvetica" w:eastAsia="Calibri" w:hAnsi="Helvetica"/>
          <w:i/>
          <w:iCs/>
          <w:color w:val="000000"/>
          <w:sz w:val="24"/>
          <w:szCs w:val="24"/>
        </w:rPr>
        <w:t xml:space="preserve">“El ‘día de la </w:t>
      </w:r>
      <w:proofErr w:type="spellStart"/>
      <w:r w:rsidRPr="00631812">
        <w:rPr>
          <w:rFonts w:ascii="Helvetica" w:eastAsia="Calibri" w:hAnsi="Helvetica"/>
          <w:i/>
          <w:iCs/>
          <w:color w:val="000000"/>
          <w:sz w:val="24"/>
          <w:szCs w:val="24"/>
        </w:rPr>
        <w:t>Nakba</w:t>
      </w:r>
      <w:proofErr w:type="spellEnd"/>
      <w:r w:rsidRPr="00631812">
        <w:rPr>
          <w:rFonts w:ascii="Helvetica" w:eastAsia="Calibri" w:hAnsi="Helvetica"/>
          <w:i/>
          <w:iCs/>
          <w:color w:val="000000"/>
          <w:sz w:val="24"/>
          <w:szCs w:val="24"/>
        </w:rPr>
        <w:t>’ (‘catástrofe’ en árabe) fue designado por las y los palestinos el 15 de mayo de 1948, el día siguiente de la fundación del Estado de Israel que expulsó a más de 800.000 palestinas y palestinos de sus casas y tierras. Hoy, a 78 años, más de 8 millones de personas refugiadas palestinas siguen privadas de su derecho al retorno. Como todos los años salimos a conmemorar esta fecha y a exigir por el retorno, reparación y por una palestina única, laica, democrática y no racista”.</w:t>
      </w:r>
    </w:p>
    <w:p w14:paraId="73FF6746" w14:textId="77777777" w:rsidR="005D0FAD" w:rsidRDefault="005D0FAD" w:rsidP="005D0FAD">
      <w:pPr>
        <w:spacing w:before="52" w:after="52" w:line="276" w:lineRule="auto"/>
        <w:rPr>
          <w:rFonts w:ascii="Helvetica" w:eastAsia="Calibri" w:hAnsi="Helvetica"/>
          <w:color w:val="000000"/>
          <w:sz w:val="24"/>
          <w:szCs w:val="24"/>
        </w:rPr>
      </w:pPr>
    </w:p>
    <w:p w14:paraId="087B8207" w14:textId="77777777" w:rsidR="00631812" w:rsidRPr="00631812" w:rsidRDefault="00631812" w:rsidP="00631812">
      <w:pPr>
        <w:spacing w:after="0" w:line="360" w:lineRule="auto"/>
        <w:rPr>
          <w:rFonts w:ascii="Helvetica" w:eastAsia="Calibri" w:hAnsi="Helvetica" w:cs="Calibri"/>
          <w:b/>
          <w:bCs/>
          <w:color w:val="000000"/>
          <w:sz w:val="24"/>
          <w:szCs w:val="24"/>
        </w:rPr>
      </w:pPr>
      <w:r w:rsidRPr="00631812">
        <w:rPr>
          <w:rFonts w:ascii="Helvetica" w:eastAsia="Calibri" w:hAnsi="Helvetica" w:cs="Calibri"/>
          <w:b/>
          <w:bCs/>
          <w:color w:val="000000"/>
          <w:sz w:val="24"/>
          <w:szCs w:val="24"/>
        </w:rPr>
        <w:t>Contactos para notas y entrevistas:</w:t>
      </w:r>
    </w:p>
    <w:p w14:paraId="524E0328" w14:textId="7108816C" w:rsidR="00631812" w:rsidRPr="00631812" w:rsidRDefault="00631812" w:rsidP="00631812">
      <w:pPr>
        <w:spacing w:after="0" w:line="360" w:lineRule="auto"/>
        <w:rPr>
          <w:rFonts w:ascii="Helvetica" w:eastAsia="Calibri" w:hAnsi="Helvetica" w:cs="Calibri"/>
          <w:color w:val="000000"/>
          <w:sz w:val="24"/>
          <w:szCs w:val="24"/>
        </w:rPr>
      </w:pPr>
      <w:r w:rsidRPr="00631812">
        <w:rPr>
          <w:rFonts w:ascii="Helvetica" w:eastAsia="Calibri" w:hAnsi="Helvetica" w:cs="Calibri"/>
          <w:color w:val="000000"/>
          <w:sz w:val="24"/>
          <w:szCs w:val="24"/>
        </w:rPr>
        <w:t>Mónica Schlotthauer: +54 9 11 6458-5777</w:t>
      </w:r>
    </w:p>
    <w:p w14:paraId="15DBF478" w14:textId="77777777" w:rsidR="00631812" w:rsidRPr="00631812" w:rsidRDefault="00631812" w:rsidP="00631812">
      <w:pPr>
        <w:spacing w:after="0" w:line="360" w:lineRule="auto"/>
        <w:rPr>
          <w:rFonts w:ascii="Helvetica" w:eastAsia="Calibri" w:hAnsi="Helvetica" w:cs="Calibri"/>
          <w:color w:val="000000"/>
          <w:sz w:val="24"/>
          <w:szCs w:val="24"/>
        </w:rPr>
      </w:pPr>
      <w:r w:rsidRPr="00631812">
        <w:rPr>
          <w:rFonts w:ascii="Helvetica" w:eastAsia="Calibri" w:hAnsi="Helvetica" w:cs="Calibri"/>
          <w:color w:val="000000"/>
          <w:sz w:val="24"/>
          <w:szCs w:val="24"/>
        </w:rPr>
        <w:t>Ezequiel Peressini: +54 9 11 2701-2619</w:t>
      </w:r>
    </w:p>
    <w:p w14:paraId="676D44FA" w14:textId="323E5864" w:rsidR="00544060" w:rsidRPr="00631812" w:rsidRDefault="00631812" w:rsidP="00631812">
      <w:pPr>
        <w:spacing w:after="0" w:line="360" w:lineRule="auto"/>
      </w:pPr>
      <w:r w:rsidRPr="00631812">
        <w:rPr>
          <w:rFonts w:ascii="Helvetica" w:eastAsia="Calibri" w:hAnsi="Helvetica" w:cs="Calibri"/>
          <w:color w:val="000000"/>
          <w:sz w:val="24"/>
          <w:szCs w:val="24"/>
        </w:rPr>
        <w:t>Prensa de Izquierda Socialista: 11 6054-0129</w:t>
      </w:r>
    </w:p>
    <w:bookmarkEnd w:id="0"/>
    <w:p w14:paraId="0B2B1FA2" w14:textId="0CEB833F" w:rsidR="008D6DEA" w:rsidRDefault="004C7B33">
      <w:pPr>
        <w:pStyle w:val="NormalWeb"/>
        <w:spacing w:before="52" w:after="52" w:line="276" w:lineRule="auto"/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fldChar w:fldCharType="begin"/>
      </w:r>
      <w:r>
        <w:rPr>
          <w:rFonts w:ascii="Helvetica" w:hAnsi="Helvetica"/>
          <w:b/>
          <w:bCs/>
        </w:rPr>
        <w:instrText>HYPERLINK "https://www.izquierdasocialista.org.ar/2020/index.php/blog/comunicados-de-prensa/item/25046-la-nakba-continua"</w:instrText>
      </w:r>
      <w:r>
        <w:rPr>
          <w:rFonts w:ascii="Helvetica" w:hAnsi="Helvetica"/>
          <w:b/>
          <w:bCs/>
        </w:rPr>
      </w:r>
      <w:r>
        <w:rPr>
          <w:rFonts w:ascii="Helvetica" w:hAnsi="Helvetica"/>
          <w:b/>
          <w:bCs/>
        </w:rPr>
        <w:fldChar w:fldCharType="separate"/>
      </w:r>
      <w:r w:rsidR="00AE01CE" w:rsidRPr="004C7B33">
        <w:rPr>
          <w:rStyle w:val="Hipervnculo"/>
          <w:rFonts w:ascii="Helvetica" w:hAnsi="Helvetica"/>
          <w:b/>
          <w:bCs/>
        </w:rPr>
        <w:t xml:space="preserve">Comunicado </w:t>
      </w:r>
      <w:r w:rsidR="001B30CC" w:rsidRPr="004C7B33">
        <w:rPr>
          <w:rStyle w:val="Hipervnculo"/>
          <w:rFonts w:ascii="Helvetica" w:hAnsi="Helvetica"/>
          <w:b/>
          <w:bCs/>
        </w:rPr>
        <w:t>AQUÍ</w:t>
      </w:r>
      <w:r>
        <w:rPr>
          <w:rFonts w:ascii="Helvetica" w:hAnsi="Helvetica"/>
          <w:b/>
          <w:bCs/>
        </w:rPr>
        <w:fldChar w:fldCharType="end"/>
      </w:r>
    </w:p>
    <w:p w14:paraId="179E3BA1" w14:textId="7FEB40C6" w:rsidR="001A63C5" w:rsidRDefault="0052467B">
      <w:pPr>
        <w:pStyle w:val="NormalWeb"/>
        <w:spacing w:before="52" w:after="52" w:line="276" w:lineRule="auto"/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  <w:noProof/>
        </w:rPr>
        <w:lastRenderedPageBreak/>
        <w:drawing>
          <wp:inline distT="0" distB="0" distL="0" distR="0" wp14:anchorId="7F20D6C6" wp14:editId="72ECD220">
            <wp:extent cx="5400040" cy="5400040"/>
            <wp:effectExtent l="0" t="0" r="0" b="0"/>
            <wp:docPr id="9353570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357045" name="Imagen 93535704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70EAF" w14:textId="1581435E" w:rsidR="001A63C5" w:rsidRDefault="001A63C5">
      <w:pPr>
        <w:pStyle w:val="NormalWeb"/>
        <w:spacing w:before="52" w:after="52" w:line="276" w:lineRule="auto"/>
        <w:rPr>
          <w:rFonts w:ascii="Helvetica" w:hAnsi="Helvetica"/>
          <w:b/>
          <w:bCs/>
        </w:rPr>
      </w:pPr>
    </w:p>
    <w:p w14:paraId="43FA3CBC" w14:textId="71F8BF7A" w:rsidR="005D0FAD" w:rsidRDefault="005D0FAD">
      <w:pPr>
        <w:pStyle w:val="NormalWeb"/>
        <w:spacing w:before="52" w:after="52" w:line="276" w:lineRule="auto"/>
        <w:rPr>
          <w:rFonts w:ascii="Helvetica" w:hAnsi="Helvetica"/>
          <w:b/>
          <w:bCs/>
        </w:rPr>
      </w:pPr>
    </w:p>
    <w:p w14:paraId="6ED69A96" w14:textId="53E58769" w:rsidR="005D0FAD" w:rsidRPr="007975DE" w:rsidRDefault="005D0FAD">
      <w:pPr>
        <w:pStyle w:val="NormalWeb"/>
        <w:spacing w:before="52" w:after="52" w:line="276" w:lineRule="auto"/>
        <w:rPr>
          <w:rFonts w:ascii="Helvetica" w:hAnsi="Helvetica"/>
          <w:b/>
          <w:bCs/>
        </w:rPr>
      </w:pPr>
    </w:p>
    <w:p w14:paraId="3EC957BB" w14:textId="206761E7" w:rsidR="001B49DD" w:rsidRDefault="001B49DD">
      <w:pPr>
        <w:spacing w:line="276" w:lineRule="auto"/>
      </w:pPr>
    </w:p>
    <w:p w14:paraId="5FB64B9C" w14:textId="3B527053" w:rsidR="001D460F" w:rsidRDefault="005D0FAD">
      <w:pPr>
        <w:spacing w:line="276" w:lineRule="auto"/>
      </w:pPr>
      <w:r>
        <w:rPr>
          <w:noProof/>
          <w:lang w:val="es-ES" w:eastAsia="es-ES"/>
        </w:rPr>
        <w:lastRenderedPageBreak/>
        <w:drawing>
          <wp:inline distT="0" distB="0" distL="0" distR="0" wp14:anchorId="5930E7DE" wp14:editId="64ABE53C">
            <wp:extent cx="5400040" cy="6755130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pia de signal-2026-04-12-23-29-23-550-1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5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39EE5" w14:textId="00BDC798" w:rsidR="00F30B88" w:rsidRDefault="005D0FAD">
      <w:pPr>
        <w:spacing w:line="276" w:lineRule="auto"/>
      </w:pPr>
      <w:r>
        <w:rPr>
          <w:noProof/>
          <w:lang w:val="es-ES" w:eastAsia="es-ES"/>
        </w:rPr>
        <w:lastRenderedPageBreak/>
        <w:drawing>
          <wp:inline distT="0" distB="0" distL="0" distR="0" wp14:anchorId="0B9EC566" wp14:editId="4274E3B2">
            <wp:extent cx="5400040" cy="6755130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pia de signal-2026-04-12-23-29-23-550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5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0B88">
      <w:pgSz w:w="11906" w:h="16838"/>
      <w:pgMar w:top="1417" w:right="1701" w:bottom="141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6CB6"/>
    <w:rsid w:val="00003B94"/>
    <w:rsid w:val="00006B83"/>
    <w:rsid w:val="00023065"/>
    <w:rsid w:val="000344F0"/>
    <w:rsid w:val="00051E6B"/>
    <w:rsid w:val="000B45AF"/>
    <w:rsid w:val="00117028"/>
    <w:rsid w:val="0014762A"/>
    <w:rsid w:val="0017022F"/>
    <w:rsid w:val="00177027"/>
    <w:rsid w:val="00183768"/>
    <w:rsid w:val="00186CB6"/>
    <w:rsid w:val="001A63C5"/>
    <w:rsid w:val="001B30CC"/>
    <w:rsid w:val="001B49DD"/>
    <w:rsid w:val="001D460F"/>
    <w:rsid w:val="001D65EA"/>
    <w:rsid w:val="00213632"/>
    <w:rsid w:val="0022254B"/>
    <w:rsid w:val="0023490A"/>
    <w:rsid w:val="00244B36"/>
    <w:rsid w:val="002459D3"/>
    <w:rsid w:val="00263185"/>
    <w:rsid w:val="00271843"/>
    <w:rsid w:val="00280580"/>
    <w:rsid w:val="002C73BB"/>
    <w:rsid w:val="002F039E"/>
    <w:rsid w:val="003071E6"/>
    <w:rsid w:val="0031129E"/>
    <w:rsid w:val="0035204C"/>
    <w:rsid w:val="0035685A"/>
    <w:rsid w:val="0036167A"/>
    <w:rsid w:val="00363802"/>
    <w:rsid w:val="0037033A"/>
    <w:rsid w:val="00381D2A"/>
    <w:rsid w:val="003D0264"/>
    <w:rsid w:val="003E5B17"/>
    <w:rsid w:val="003F3E9B"/>
    <w:rsid w:val="004426E4"/>
    <w:rsid w:val="00463C6C"/>
    <w:rsid w:val="00466AC3"/>
    <w:rsid w:val="004B1D3E"/>
    <w:rsid w:val="004C7B33"/>
    <w:rsid w:val="004E2302"/>
    <w:rsid w:val="0052467B"/>
    <w:rsid w:val="00536C74"/>
    <w:rsid w:val="00544060"/>
    <w:rsid w:val="00596156"/>
    <w:rsid w:val="005A02DF"/>
    <w:rsid w:val="005C71C4"/>
    <w:rsid w:val="005D0FAD"/>
    <w:rsid w:val="00602AD1"/>
    <w:rsid w:val="00631812"/>
    <w:rsid w:val="00673016"/>
    <w:rsid w:val="0069421B"/>
    <w:rsid w:val="00695640"/>
    <w:rsid w:val="006C47C4"/>
    <w:rsid w:val="00705026"/>
    <w:rsid w:val="007511E5"/>
    <w:rsid w:val="007975DE"/>
    <w:rsid w:val="0086473D"/>
    <w:rsid w:val="008678F0"/>
    <w:rsid w:val="0088232B"/>
    <w:rsid w:val="008A07E9"/>
    <w:rsid w:val="008A5AE9"/>
    <w:rsid w:val="008C5929"/>
    <w:rsid w:val="008D6C2C"/>
    <w:rsid w:val="008D6DEA"/>
    <w:rsid w:val="00902633"/>
    <w:rsid w:val="00992002"/>
    <w:rsid w:val="00993531"/>
    <w:rsid w:val="009B2068"/>
    <w:rsid w:val="009F1D0E"/>
    <w:rsid w:val="00A71E20"/>
    <w:rsid w:val="00A95392"/>
    <w:rsid w:val="00AE01CE"/>
    <w:rsid w:val="00AE3710"/>
    <w:rsid w:val="00B8655E"/>
    <w:rsid w:val="00BA265D"/>
    <w:rsid w:val="00BF126A"/>
    <w:rsid w:val="00C077FA"/>
    <w:rsid w:val="00C42BDF"/>
    <w:rsid w:val="00C728DA"/>
    <w:rsid w:val="00CE6971"/>
    <w:rsid w:val="00CF39EB"/>
    <w:rsid w:val="00D5322B"/>
    <w:rsid w:val="00D637B2"/>
    <w:rsid w:val="00D73BED"/>
    <w:rsid w:val="00D92459"/>
    <w:rsid w:val="00D94162"/>
    <w:rsid w:val="00D94D07"/>
    <w:rsid w:val="00DB2916"/>
    <w:rsid w:val="00DB4A9F"/>
    <w:rsid w:val="00DD6C72"/>
    <w:rsid w:val="00DE3CA2"/>
    <w:rsid w:val="00E32753"/>
    <w:rsid w:val="00E32DF4"/>
    <w:rsid w:val="00E60D5D"/>
    <w:rsid w:val="00E71BE3"/>
    <w:rsid w:val="00E950E8"/>
    <w:rsid w:val="00E95970"/>
    <w:rsid w:val="00EB60D4"/>
    <w:rsid w:val="00F01729"/>
    <w:rsid w:val="00F11E78"/>
    <w:rsid w:val="00F3018D"/>
    <w:rsid w:val="00F30B88"/>
    <w:rsid w:val="00F63939"/>
    <w:rsid w:val="00F700D5"/>
    <w:rsid w:val="00F7115C"/>
    <w:rsid w:val="00F90799"/>
    <w:rsid w:val="00FB3257"/>
    <w:rsid w:val="00FB7858"/>
    <w:rsid w:val="00FE20D4"/>
    <w:rsid w:val="00FE5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2FE55"/>
  <w15:docId w15:val="{82573007-A9F3-47F8-9B05-E0768E8C9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2">
    <w:name w:val="heading 2"/>
    <w:basedOn w:val="Normal"/>
    <w:link w:val="Ttulo2Car"/>
    <w:uiPriority w:val="9"/>
    <w:qFormat/>
    <w:rsid w:val="00291ADE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qFormat/>
    <w:rsid w:val="00291ADE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Destacado">
    <w:name w:val="Destacado"/>
    <w:basedOn w:val="Fuentedeprrafopredeter"/>
    <w:uiPriority w:val="20"/>
    <w:qFormat/>
    <w:rsid w:val="00291ADE"/>
    <w:rPr>
      <w:i/>
      <w:iCs/>
    </w:rPr>
  </w:style>
  <w:style w:type="character" w:styleId="Fuerte">
    <w:name w:val="Strong"/>
    <w:basedOn w:val="Fuentedeprrafopredeter"/>
    <w:uiPriority w:val="22"/>
    <w:qFormat/>
    <w:rsid w:val="00291ADE"/>
    <w:rPr>
      <w:b/>
      <w:bCs/>
    </w:rPr>
  </w:style>
  <w:style w:type="character" w:customStyle="1" w:styleId="EnlacedeInternet">
    <w:name w:val="Enlace de Internet"/>
    <w:rPr>
      <w:color w:val="000080"/>
      <w:u w:val="single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291AD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E3275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753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D460F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C077F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318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4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61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7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730336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65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webSettings" Target="webSettings.xml"/><Relationship Id="rId7" Type="http://schemas.openxmlformats.org/officeDocument/2006/relationships/hyperlink" Target="https://www.izquierdasocialista.org.ar/2020/index.php/referentes/item/24907-ezequiel-peressini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zquierdasocialista.org.ar/2020/index.php/monica-schlotthauer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izquierdasocialista.org.ar/2020/index.php/referentes/item/24907-ezequiel-peressini" TargetMode="External"/><Relationship Id="rId10" Type="http://schemas.openxmlformats.org/officeDocument/2006/relationships/image" Target="media/image3.jpg"/><Relationship Id="rId4" Type="http://schemas.openxmlformats.org/officeDocument/2006/relationships/hyperlink" Target="https://www.izquierdasocialista.org.ar/2020/index.php/monica-schlotthauer" TargetMode="Externa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355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Francisco Ayala</cp:lastModifiedBy>
  <cp:revision>2</cp:revision>
  <dcterms:created xsi:type="dcterms:W3CDTF">2026-05-14T20:57:00Z</dcterms:created>
  <dcterms:modified xsi:type="dcterms:W3CDTF">2026-05-14T20:57:00Z</dcterms:modified>
  <dc:language>es-ES</dc:language>
</cp:coreProperties>
</file>