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763EBA" w:rsidRDefault="00992D64">
      <w:pPr>
        <w:spacing w:line="278" w:lineRule="auto"/>
        <w:jc w:val="right"/>
        <w:rPr>
          <w:rFonts w:ascii="Verdana" w:eastAsia="Verdana" w:hAnsi="Verdana" w:cs="Verdana"/>
          <w:b/>
          <w:bCs/>
          <w:sz w:val="24"/>
          <w:szCs w:val="24"/>
        </w:rPr>
      </w:pPr>
      <w:bookmarkStart w:id="0" w:name="_GoBack"/>
      <w:bookmarkEnd w:id="0"/>
      <w:r>
        <w:rPr>
          <w:rFonts w:ascii="Verdana" w:eastAsia="Verdana" w:hAnsi="Verdana" w:cs="Verdana"/>
          <w:b/>
          <w:bCs/>
          <w:sz w:val="24"/>
          <w:szCs w:val="24"/>
        </w:rPr>
        <w:t>Comunicado de prensa 17/03/2026</w:t>
      </w:r>
    </w:p>
    <w:p w14:paraId="00000002" w14:textId="77777777" w:rsidR="00763EBA" w:rsidRDefault="00763EBA">
      <w:pPr>
        <w:spacing w:line="278" w:lineRule="auto"/>
        <w:jc w:val="right"/>
        <w:rPr>
          <w:rFonts w:ascii="Verdana" w:eastAsia="Verdana" w:hAnsi="Verdana" w:cs="Verdana"/>
          <w:b/>
          <w:bCs/>
          <w:sz w:val="24"/>
          <w:szCs w:val="24"/>
        </w:rPr>
      </w:pPr>
    </w:p>
    <w:p w14:paraId="00000003" w14:textId="77777777" w:rsidR="00763EBA" w:rsidRDefault="00992D64">
      <w:pPr>
        <w:spacing w:line="278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 xml:space="preserve">Puerto San Julián: crece el malestar de los trabajadores </w:t>
      </w:r>
      <w:proofErr w:type="spellStart"/>
      <w:r>
        <w:rPr>
          <w:rFonts w:ascii="Verdana" w:eastAsia="Verdana" w:hAnsi="Verdana" w:cs="Verdana"/>
          <w:b/>
          <w:bCs/>
          <w:sz w:val="24"/>
          <w:szCs w:val="24"/>
        </w:rPr>
        <w:t>guincheros</w:t>
      </w:r>
      <w:proofErr w:type="spellEnd"/>
      <w:r>
        <w:rPr>
          <w:rFonts w:ascii="Verdana" w:eastAsia="Verdana" w:hAnsi="Verdana" w:cs="Verdana"/>
          <w:b/>
          <w:bCs/>
          <w:sz w:val="24"/>
          <w:szCs w:val="24"/>
        </w:rPr>
        <w:t xml:space="preserve"> por nuevos incumplimientos de la Secretaría de Pesca</w:t>
      </w:r>
    </w:p>
    <w:p w14:paraId="00000004" w14:textId="77777777" w:rsidR="00763EBA" w:rsidRDefault="00763EBA">
      <w:pPr>
        <w:spacing w:line="278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00000005" w14:textId="77777777" w:rsidR="00763EBA" w:rsidRDefault="00992D64">
      <w:pPr>
        <w:spacing w:line="27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Los trabajadores del Sindicato de </w:t>
      </w:r>
      <w:proofErr w:type="spellStart"/>
      <w:r>
        <w:rPr>
          <w:rFonts w:ascii="Verdana" w:eastAsia="Verdana" w:hAnsi="Verdana" w:cs="Verdana"/>
          <w:sz w:val="24"/>
          <w:szCs w:val="24"/>
        </w:rPr>
        <w:t>Guincheros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y Maquinistas de Grúas Móviles de Puerto San Julián, en la provincia de Santa Cruz, volvieron a manifestar su profundo malestar ante la falta de respuestas concretas por parte de las autoridades de la Secretaría</w:t>
      </w:r>
      <w:r>
        <w:rPr>
          <w:rFonts w:ascii="Verdana" w:eastAsia="Verdana" w:hAnsi="Verdana" w:cs="Verdana"/>
          <w:sz w:val="24"/>
          <w:szCs w:val="24"/>
        </w:rPr>
        <w:t xml:space="preserve"> de Estado de Pesca y Acuicultura provincial, a varios meses de los compromisos asumidos que aún continúan sin cumplirse.</w:t>
      </w:r>
    </w:p>
    <w:p w14:paraId="00000006" w14:textId="77777777" w:rsidR="00763EBA" w:rsidRDefault="00763EBA">
      <w:pPr>
        <w:spacing w:line="278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00000007" w14:textId="77777777" w:rsidR="00763EBA" w:rsidRDefault="00992D64">
      <w:pPr>
        <w:spacing w:line="27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Desde el sector denunciaron que la conducta de los funcionarios “ya no solo genera preocupación, sino que resulta una falta de respet</w:t>
      </w:r>
      <w:r>
        <w:rPr>
          <w:rFonts w:ascii="Verdana" w:eastAsia="Verdana" w:hAnsi="Verdana" w:cs="Verdana"/>
          <w:sz w:val="24"/>
          <w:szCs w:val="24"/>
        </w:rPr>
        <w:t>o hacia los trabajadores”, señalando que reiteradamente se presentan en la localidad, realizan anuncios y promesas, pero luego no avanzan en soluciones reales: “Vienen para la foto y después no cumplen”, sintetizaron con dureza.</w:t>
      </w:r>
    </w:p>
    <w:p w14:paraId="00000008" w14:textId="77777777" w:rsidR="00763EBA" w:rsidRDefault="00763EBA">
      <w:pPr>
        <w:spacing w:line="278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00000009" w14:textId="77777777" w:rsidR="00763EBA" w:rsidRDefault="00992D64">
      <w:pPr>
        <w:spacing w:line="27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En ese sentido, cuestionar</w:t>
      </w:r>
      <w:r>
        <w:rPr>
          <w:rFonts w:ascii="Verdana" w:eastAsia="Verdana" w:hAnsi="Verdana" w:cs="Verdana"/>
          <w:sz w:val="24"/>
          <w:szCs w:val="24"/>
        </w:rPr>
        <w:t xml:space="preserve">on además la política de permisos de pesca, que calificaron como “absurda y perjudicial para el desarrollo local”. Explicaron que, “si bien se otorgaron permisos que pasaron de 7.000 a 20.000 toneladas con salida administrativa en Puerto San Julián, en la </w:t>
      </w:r>
      <w:proofErr w:type="gramStart"/>
      <w:r>
        <w:rPr>
          <w:rFonts w:ascii="Verdana" w:eastAsia="Verdana" w:hAnsi="Verdana" w:cs="Verdana"/>
          <w:sz w:val="24"/>
          <w:szCs w:val="24"/>
        </w:rPr>
        <w:t>práctica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los buques operan y descargan en otros puertos, dejando sin trabajo a la comunidad portuaria local”. Y remarcaron: “El permiso se tramita acá, pero el trabajo se lo llevan a otro lado”.</w:t>
      </w:r>
    </w:p>
    <w:p w14:paraId="0000000A" w14:textId="77777777" w:rsidR="00763EBA" w:rsidRDefault="00763EBA">
      <w:pPr>
        <w:spacing w:line="278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0000000B" w14:textId="77777777" w:rsidR="00763EBA" w:rsidRDefault="00992D64">
      <w:pPr>
        <w:spacing w:line="27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El conflicto, lejos de resolverse, se ha profundizado con el</w:t>
      </w:r>
      <w:r>
        <w:rPr>
          <w:rFonts w:ascii="Verdana" w:eastAsia="Verdana" w:hAnsi="Verdana" w:cs="Verdana"/>
          <w:sz w:val="24"/>
          <w:szCs w:val="24"/>
        </w:rPr>
        <w:t xml:space="preserve"> paso de los meses, incrementando la incertidumbre laboral y el malestar entre los trabajadores, quienes denuncian una continuidad en la “desidia oficial” y la “ausencia de una política clara para fortalecer la operatividad del puerto”.</w:t>
      </w:r>
    </w:p>
    <w:p w14:paraId="0000000C" w14:textId="77777777" w:rsidR="00763EBA" w:rsidRDefault="00763EBA">
      <w:pPr>
        <w:spacing w:line="278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0000000D" w14:textId="77777777" w:rsidR="00763EBA" w:rsidRDefault="00992D64">
      <w:pPr>
        <w:spacing w:line="27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Luciano Torres, de</w:t>
      </w:r>
      <w:r>
        <w:rPr>
          <w:rFonts w:ascii="Verdana" w:eastAsia="Verdana" w:hAnsi="Verdana" w:cs="Verdana"/>
          <w:sz w:val="24"/>
          <w:szCs w:val="24"/>
        </w:rPr>
        <w:t>legado local del gremio, sostuvo que “la paciencia de los trabajadores está llegando a un límite” y advirtió que “no se puede seguir tolerando este destrato ni las promesas vacías que se repiten desde el año pasado sin ningún resultado concreto”.</w:t>
      </w:r>
    </w:p>
    <w:p w14:paraId="0000000E" w14:textId="77777777" w:rsidR="00763EBA" w:rsidRDefault="00763EBA">
      <w:pPr>
        <w:spacing w:line="278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0000000F" w14:textId="77777777" w:rsidR="00763EBA" w:rsidRDefault="00992D64">
      <w:pPr>
        <w:spacing w:line="27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Por su p</w:t>
      </w:r>
      <w:r>
        <w:rPr>
          <w:rFonts w:ascii="Verdana" w:eastAsia="Verdana" w:hAnsi="Verdana" w:cs="Verdana"/>
          <w:sz w:val="24"/>
          <w:szCs w:val="24"/>
        </w:rPr>
        <w:t xml:space="preserve">arte, desde la conducción nacional del sindicato, encabezada por Roberto Coria, ratificaron su pleno respaldo al reclamo y advirtieron que, de no haber respuestas inmediatas, se avanzará en una profundización de </w:t>
      </w:r>
      <w:r>
        <w:rPr>
          <w:rFonts w:ascii="Verdana" w:eastAsia="Verdana" w:hAnsi="Verdana" w:cs="Verdana"/>
          <w:sz w:val="24"/>
          <w:szCs w:val="24"/>
        </w:rPr>
        <w:lastRenderedPageBreak/>
        <w:t>las medidas de fuerza: “Acá hay trabajadores</w:t>
      </w:r>
      <w:r>
        <w:rPr>
          <w:rFonts w:ascii="Verdana" w:eastAsia="Verdana" w:hAnsi="Verdana" w:cs="Verdana"/>
          <w:sz w:val="24"/>
          <w:szCs w:val="24"/>
        </w:rPr>
        <w:t xml:space="preserve"> que quieren trabajar, no seguir acumulando promesas incumplidas. Si no aparecen soluciones concretas, vamos a ir a un escenario de acciones gremiales mucho más firmes”, señalaron con contundencia.</w:t>
      </w:r>
    </w:p>
    <w:p w14:paraId="00000010" w14:textId="77777777" w:rsidR="00763EBA" w:rsidRDefault="00763EBA">
      <w:pPr>
        <w:spacing w:line="278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00000011" w14:textId="77777777" w:rsidR="00763EBA" w:rsidRDefault="00992D64">
      <w:pPr>
        <w:spacing w:line="27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Finalmente, los trabajadores exigieron a las autoridades </w:t>
      </w:r>
      <w:r>
        <w:rPr>
          <w:rFonts w:ascii="Verdana" w:eastAsia="Verdana" w:hAnsi="Verdana" w:cs="Verdana"/>
          <w:sz w:val="24"/>
          <w:szCs w:val="24"/>
        </w:rPr>
        <w:t>provinciales que asuman su responsabilidad y garanticen el cumplimiento de los compromisos asumidos, generando condiciones reales para la actividad en el Puerto San Julián: “No pedimos nada extraordinario, solo que dejen de mentir y que el trabajo quede en</w:t>
      </w:r>
      <w:r>
        <w:rPr>
          <w:rFonts w:ascii="Verdana" w:eastAsia="Verdana" w:hAnsi="Verdana" w:cs="Verdana"/>
          <w:sz w:val="24"/>
          <w:szCs w:val="24"/>
        </w:rPr>
        <w:t xml:space="preserve"> San Julián”, concluyeron.</w:t>
      </w:r>
    </w:p>
    <w:p w14:paraId="00000012" w14:textId="77777777" w:rsidR="00763EBA" w:rsidRDefault="00763EBA">
      <w:pPr>
        <w:spacing w:after="160" w:line="278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00000013" w14:textId="77777777" w:rsidR="00763EBA" w:rsidRDefault="00763EBA">
      <w:pPr>
        <w:jc w:val="both"/>
        <w:rPr>
          <w:rFonts w:ascii="Verdana" w:eastAsia="Verdana" w:hAnsi="Verdana" w:cs="Verdana"/>
          <w:sz w:val="24"/>
          <w:szCs w:val="24"/>
        </w:rPr>
      </w:pPr>
    </w:p>
    <w:p w14:paraId="00000014" w14:textId="77777777" w:rsidR="00763EBA" w:rsidRDefault="00992D64">
      <w:pPr>
        <w:spacing w:after="160" w:line="278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Para ampliar información:</w:t>
      </w:r>
    </w:p>
    <w:p w14:paraId="00000015" w14:textId="77777777" w:rsidR="00763EBA" w:rsidRDefault="00992D64">
      <w:pPr>
        <w:spacing w:after="160" w:line="27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Luciano Torres (delegado Puerto San Julián) – Cel. ‎+54 9 2975 06-5622</w:t>
      </w:r>
    </w:p>
    <w:p w14:paraId="00000016" w14:textId="77777777" w:rsidR="00763EBA" w:rsidRDefault="00763EBA">
      <w:pPr>
        <w:spacing w:after="160" w:line="278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00000017" w14:textId="77777777" w:rsidR="00763EBA" w:rsidRDefault="00992D64">
      <w:pPr>
        <w:spacing w:after="20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Contactos de Prensa:</w:t>
      </w:r>
    </w:p>
    <w:p w14:paraId="00000018" w14:textId="77777777" w:rsidR="00763EBA" w:rsidRDefault="00992D64">
      <w:pPr>
        <w:spacing w:after="20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Francisco Vera </w:t>
      </w:r>
      <w:proofErr w:type="spellStart"/>
      <w:r>
        <w:rPr>
          <w:rFonts w:ascii="Verdana" w:eastAsia="Verdana" w:hAnsi="Verdana" w:cs="Verdana"/>
          <w:sz w:val="24"/>
          <w:szCs w:val="24"/>
        </w:rPr>
        <w:t>Golé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– Cel. (011) 3174-3090</w:t>
      </w:r>
    </w:p>
    <w:p w14:paraId="00000019" w14:textId="77777777" w:rsidR="00763EBA" w:rsidRDefault="00992D64">
      <w:pPr>
        <w:spacing w:after="20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Gabriel </w:t>
      </w:r>
      <w:proofErr w:type="spellStart"/>
      <w:r>
        <w:rPr>
          <w:rFonts w:ascii="Verdana" w:eastAsia="Verdana" w:hAnsi="Verdana" w:cs="Verdana"/>
          <w:sz w:val="24"/>
          <w:szCs w:val="24"/>
        </w:rPr>
        <w:t>Padula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– Cel. (011) 5708-0106</w:t>
      </w:r>
    </w:p>
    <w:p w14:paraId="0000001A" w14:textId="77777777" w:rsidR="00763EBA" w:rsidRDefault="00763EBA">
      <w:pPr>
        <w:spacing w:after="160" w:line="278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0000001B" w14:textId="77777777" w:rsidR="00763EBA" w:rsidRDefault="00992D64">
      <w:pPr>
        <w:spacing w:after="160" w:line="27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Redes:</w:t>
      </w:r>
    </w:p>
    <w:p w14:paraId="0000001C" w14:textId="77777777" w:rsidR="00763EBA" w:rsidRDefault="00992D64">
      <w:pPr>
        <w:spacing w:after="160" w:line="278" w:lineRule="auto"/>
        <w:jc w:val="both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rFonts w:ascii="Verdana" w:eastAsia="Verdana" w:hAnsi="Verdana" w:cs="Verdana"/>
          <w:sz w:val="24"/>
          <w:szCs w:val="24"/>
        </w:rPr>
        <w:t>Twitter</w:t>
      </w:r>
      <w:proofErr w:type="spellEnd"/>
      <w:r>
        <w:rPr>
          <w:rFonts w:ascii="Verdana" w:eastAsia="Verdana" w:hAnsi="Verdana" w:cs="Verdana"/>
          <w:sz w:val="24"/>
          <w:szCs w:val="24"/>
        </w:rPr>
        <w:t>: @</w:t>
      </w:r>
      <w:proofErr w:type="spellStart"/>
      <w:r>
        <w:rPr>
          <w:rFonts w:ascii="Verdana" w:eastAsia="Verdana" w:hAnsi="Verdana" w:cs="Verdana"/>
          <w:sz w:val="24"/>
          <w:szCs w:val="24"/>
        </w:rPr>
        <w:t>Guincherosok</w:t>
      </w:r>
      <w:proofErr w:type="spellEnd"/>
    </w:p>
    <w:p w14:paraId="0000001D" w14:textId="77777777" w:rsidR="00763EBA" w:rsidRDefault="00992D64">
      <w:pPr>
        <w:spacing w:after="160" w:line="278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Facebook: /</w:t>
      </w:r>
      <w:proofErr w:type="spellStart"/>
      <w:r>
        <w:rPr>
          <w:rFonts w:ascii="Verdana" w:eastAsia="Verdana" w:hAnsi="Verdana" w:cs="Verdana"/>
          <w:sz w:val="24"/>
          <w:szCs w:val="24"/>
        </w:rPr>
        <w:t>Guincheros</w:t>
      </w:r>
      <w:proofErr w:type="spellEnd"/>
    </w:p>
    <w:p w14:paraId="0000001E" w14:textId="77777777" w:rsidR="00763EBA" w:rsidRDefault="00992D64">
      <w:pPr>
        <w:spacing w:after="160" w:line="278" w:lineRule="auto"/>
        <w:jc w:val="both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rFonts w:ascii="Verdana" w:eastAsia="Verdana" w:hAnsi="Verdana" w:cs="Verdana"/>
          <w:sz w:val="24"/>
          <w:szCs w:val="24"/>
        </w:rPr>
        <w:t>Instagram</w:t>
      </w:r>
      <w:proofErr w:type="spellEnd"/>
      <w:r>
        <w:rPr>
          <w:rFonts w:ascii="Verdana" w:eastAsia="Verdana" w:hAnsi="Verdana" w:cs="Verdana"/>
          <w:sz w:val="24"/>
          <w:szCs w:val="24"/>
        </w:rPr>
        <w:t>: </w:t>
      </w:r>
      <w:proofErr w:type="spellStart"/>
      <w:r>
        <w:rPr>
          <w:rFonts w:ascii="Verdana" w:eastAsia="Verdana" w:hAnsi="Verdana" w:cs="Verdana"/>
          <w:sz w:val="24"/>
          <w:szCs w:val="24"/>
        </w:rPr>
        <w:t>Guincheros</w:t>
      </w:r>
      <w:proofErr w:type="spellEnd"/>
    </w:p>
    <w:sectPr w:rsidR="00763EB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7BF99BFA-834F-4B5B-B5E8-11B7023C376B}"/>
    <w:embedBold r:id="rId2" w:fontKey="{DD4A66A5-2442-4E37-A9E3-59B2F0DC77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42EFB5-A702-44E5-8162-B31658D333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767A90E-19A8-4E84-A333-F146C00E3B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763EBA"/>
    <w:rsid w:val="00763EBA"/>
    <w:rsid w:val="0099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Mailing de Prensa</cp:lastModifiedBy>
  <cp:revision>2</cp:revision>
  <dcterms:created xsi:type="dcterms:W3CDTF">2026-03-17T18:28:00Z</dcterms:created>
  <dcterms:modified xsi:type="dcterms:W3CDTF">2026-03-17T18:28:00Z</dcterms:modified>
</cp:coreProperties>
</file>