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573D" w:rsidRPr="0033086B" w:rsidRDefault="00060233" w:rsidP="0033086B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lang w:eastAsia="es-419"/>
        </w:rPr>
      </w:pPr>
      <w:r w:rsidRPr="00060233">
        <w:rPr>
          <w:rFonts w:eastAsia="Times New Roman" w:cstheme="minorHAnsi"/>
          <w:b/>
          <w:bCs/>
          <w:kern w:val="36"/>
          <w:lang w:eastAsia="es-419"/>
        </w:rPr>
        <w:t>GACETILLA DE PRENSA</w:t>
      </w:r>
    </w:p>
    <w:p w:rsidR="00060233" w:rsidRPr="00060233" w:rsidRDefault="00060233" w:rsidP="00060233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s-419"/>
        </w:rPr>
      </w:pP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“No es falta de talento, es falta de dirección”: Federico González lanza su candidatura presidencial 2027 y convoca a romper el estancamiento argentino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Buenos Aires.</w:t>
      </w:r>
      <w:r w:rsidR="00E5573D">
        <w:rPr>
          <w:rFonts w:eastAsia="Times New Roman" w:cstheme="minorHAnsi"/>
          <w:b/>
          <w:bCs/>
          <w:sz w:val="24"/>
          <w:szCs w:val="24"/>
          <w:lang w:eastAsia="es-419"/>
        </w:rPr>
        <w:t xml:space="preserve"> 2</w:t>
      </w:r>
      <w:r w:rsidR="00C05AA6">
        <w:rPr>
          <w:rFonts w:eastAsia="Times New Roman" w:cstheme="minorHAnsi"/>
          <w:b/>
          <w:bCs/>
          <w:sz w:val="24"/>
          <w:szCs w:val="24"/>
          <w:lang w:eastAsia="es-419"/>
        </w:rPr>
        <w:t>7</w:t>
      </w:r>
      <w:r w:rsidR="00E5573D">
        <w:rPr>
          <w:rFonts w:eastAsia="Times New Roman" w:cstheme="minorHAnsi"/>
          <w:b/>
          <w:bCs/>
          <w:sz w:val="24"/>
          <w:szCs w:val="24"/>
          <w:lang w:eastAsia="es-419"/>
        </w:rPr>
        <w:t xml:space="preserve"> de marzo de 2026</w:t>
      </w:r>
      <w:r w:rsidRPr="00060233">
        <w:rPr>
          <w:rFonts w:eastAsia="Times New Roman" w:cstheme="minorHAnsi"/>
          <w:sz w:val="24"/>
          <w:szCs w:val="24"/>
          <w:lang w:eastAsia="es-419"/>
        </w:rPr>
        <w:br/>
        <w:t xml:space="preserve">En un contexto de creciente frustración social y desencanto político, el </w:t>
      </w:r>
      <w:r w:rsidRPr="00060233">
        <w:rPr>
          <w:rFonts w:eastAsia="Times New Roman" w:cstheme="minorHAnsi"/>
          <w:sz w:val="24"/>
          <w:szCs w:val="24"/>
          <w:lang w:eastAsia="es-419"/>
        </w:rPr>
        <w:t>analista político</w:t>
      </w:r>
      <w:r w:rsidR="00E5573D">
        <w:rPr>
          <w:rFonts w:eastAsia="Times New Roman" w:cstheme="minorHAnsi"/>
          <w:sz w:val="24"/>
          <w:szCs w:val="24"/>
          <w:lang w:eastAsia="es-419"/>
        </w:rPr>
        <w:t>,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 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profesor </w:t>
      </w:r>
      <w:r w:rsidRPr="00060233">
        <w:rPr>
          <w:rFonts w:eastAsia="Times New Roman" w:cstheme="minorHAnsi"/>
          <w:sz w:val="24"/>
          <w:szCs w:val="24"/>
          <w:lang w:eastAsia="es-419"/>
        </w:rPr>
        <w:t>e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 investigador 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universitario </w:t>
      </w: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Federico González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 anunci</w:t>
      </w:r>
      <w:r w:rsidRPr="00060233">
        <w:rPr>
          <w:rFonts w:eastAsia="Times New Roman" w:cstheme="minorHAnsi"/>
          <w:sz w:val="24"/>
          <w:szCs w:val="24"/>
          <w:lang w:eastAsia="es-419"/>
        </w:rPr>
        <w:t>a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 el lanzamiento de su </w:t>
      </w:r>
      <w:r w:rsidR="00E5573D">
        <w:rPr>
          <w:rFonts w:eastAsia="Times New Roman" w:cstheme="minorHAnsi"/>
          <w:sz w:val="24"/>
          <w:szCs w:val="24"/>
          <w:lang w:eastAsia="es-419"/>
        </w:rPr>
        <w:t xml:space="preserve">pre 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candidatura a </w:t>
      </w: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Presidente de la Nación para 2027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, junto con la creación de un nuevo espacio: el </w:t>
      </w: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Desarrollismo Inteligente del Siglo XXI</w:t>
      </w:r>
      <w:r w:rsidRPr="00060233">
        <w:rPr>
          <w:rFonts w:eastAsia="Times New Roman" w:cstheme="minorHAnsi"/>
          <w:sz w:val="24"/>
          <w:szCs w:val="24"/>
          <w:lang w:eastAsia="es-419"/>
        </w:rPr>
        <w:t>.</w:t>
      </w:r>
    </w:p>
    <w:p w:rsidR="00060233" w:rsidRPr="00060233" w:rsidRDefault="00C05AA6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C05AA6">
        <w:rPr>
          <w:rFonts w:eastAsia="Times New Roman" w:cstheme="minorHAnsi"/>
          <w:sz w:val="24"/>
          <w:szCs w:val="24"/>
          <w:lang w:eastAsia="es-419"/>
        </w:rPr>
        <w:drawing>
          <wp:inline distT="0" distB="0" distL="0" distR="0" wp14:anchorId="0C857C52" wp14:editId="72DB850B">
            <wp:extent cx="5400040" cy="5479415"/>
            <wp:effectExtent l="0" t="0" r="0" b="6985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DDEA442F-0857-482E-8822-F85065FBAB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DDEA442F-0857-482E-8822-F85065FBAB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440"/>
                    <a:stretch/>
                  </pic:blipFill>
                  <pic:spPr>
                    <a:xfrm>
                      <a:off x="0" y="0"/>
                      <a:ext cx="540004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233" w:rsidRPr="00060233">
        <w:rPr>
          <w:rFonts w:eastAsia="Times New Roman" w:cstheme="minorHAnsi"/>
          <w:sz w:val="24"/>
          <w:szCs w:val="24"/>
          <w:lang w:eastAsia="es-419"/>
        </w:rPr>
        <w:t>La iniciativa parte de un diagnóstico incómodo: Argentina no está detenida por falta de recursos, ni de talento, ni de oportunidades globales, sino por la ausencia de un proyecto que ordene esas capacidades en una dirección clara.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 xml:space="preserve">“Mientras el mundo desarrollado crece apoyado en conocimiento, tecnología y dirección estratégica, Argentina parece empeñada en desviarse del rumbo y </w:t>
      </w:r>
      <w:r w:rsidRPr="00060233">
        <w:rPr>
          <w:rFonts w:eastAsia="Times New Roman" w:cstheme="minorHAnsi"/>
          <w:sz w:val="24"/>
          <w:szCs w:val="24"/>
          <w:lang w:eastAsia="es-419"/>
        </w:rPr>
        <w:lastRenderedPageBreak/>
        <w:t>desaprovechar, una y otra vez, sus propias oportunidades de desarrollo”, sostuvo González.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 xml:space="preserve">El lanzamiento se realizará mediante una </w:t>
      </w: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convocatoria abierta en todo el país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, que busca </w:t>
      </w:r>
      <w:r w:rsidR="00E5573D">
        <w:rPr>
          <w:rFonts w:eastAsia="Times New Roman" w:cstheme="minorHAnsi"/>
          <w:sz w:val="24"/>
          <w:szCs w:val="24"/>
          <w:lang w:eastAsia="es-419"/>
        </w:rPr>
        <w:t>conectar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 especialmente </w:t>
      </w:r>
      <w:r w:rsidR="00E5573D">
        <w:rPr>
          <w:rFonts w:eastAsia="Times New Roman" w:cstheme="minorHAnsi"/>
          <w:sz w:val="24"/>
          <w:szCs w:val="24"/>
          <w:lang w:eastAsia="es-419"/>
        </w:rPr>
        <w:t>con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 quienes sienten que la Argentina “siempre está al borde de algo, pero nunca termina de cruzar”.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 xml:space="preserve">El encuentro tendrá lugar el </w:t>
      </w: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lunes 13 de abril a las 19:00 hs</w:t>
      </w:r>
      <w:r w:rsidRPr="00060233">
        <w:rPr>
          <w:rFonts w:eastAsia="Times New Roman" w:cstheme="minorHAnsi"/>
          <w:sz w:val="24"/>
          <w:szCs w:val="24"/>
          <w:lang w:eastAsia="es-419"/>
        </w:rPr>
        <w:t>, en modalidad virtual, y contará con la participación de:</w:t>
      </w:r>
    </w:p>
    <w:p w:rsidR="00060233" w:rsidRPr="00060233" w:rsidRDefault="00060233" w:rsidP="00060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Gustavo Reija</w:t>
      </w:r>
      <w:r w:rsidRPr="00060233">
        <w:rPr>
          <w:rFonts w:eastAsia="Times New Roman" w:cstheme="minorHAnsi"/>
          <w:sz w:val="24"/>
          <w:szCs w:val="24"/>
          <w:lang w:eastAsia="es-419"/>
        </w:rPr>
        <w:t>, economista y CEO de Netia Group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. </w:t>
      </w:r>
      <w:r w:rsidR="00E5573D">
        <w:rPr>
          <w:rFonts w:eastAsia="Times New Roman" w:cstheme="minorHAnsi"/>
          <w:sz w:val="24"/>
          <w:szCs w:val="24"/>
          <w:lang w:eastAsia="es-419"/>
        </w:rPr>
        <w:t>M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entor del proyecto económico del </w:t>
      </w:r>
      <w:r w:rsidR="00E5573D">
        <w:rPr>
          <w:rFonts w:eastAsia="Times New Roman" w:cstheme="minorHAnsi"/>
          <w:sz w:val="24"/>
          <w:szCs w:val="24"/>
          <w:lang w:eastAsia="es-419"/>
        </w:rPr>
        <w:t>“</w:t>
      </w:r>
      <w:r w:rsidRPr="00060233">
        <w:rPr>
          <w:rFonts w:eastAsia="Times New Roman" w:cstheme="minorHAnsi"/>
          <w:sz w:val="24"/>
          <w:szCs w:val="24"/>
          <w:lang w:eastAsia="es-419"/>
        </w:rPr>
        <w:t>Desarrollismo inteligente del siglo XXI</w:t>
      </w:r>
      <w:r w:rsidR="00E5573D">
        <w:rPr>
          <w:rFonts w:eastAsia="Times New Roman" w:cstheme="minorHAnsi"/>
          <w:sz w:val="24"/>
          <w:szCs w:val="24"/>
          <w:lang w:eastAsia="es-419"/>
        </w:rPr>
        <w:t>”</w:t>
      </w:r>
    </w:p>
    <w:p w:rsidR="00060233" w:rsidRPr="00060233" w:rsidRDefault="00060233" w:rsidP="00060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Federico González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, 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analista político, 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profesor 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e 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investigador </w:t>
      </w:r>
      <w:r w:rsidRPr="00060233">
        <w:rPr>
          <w:rFonts w:eastAsia="Times New Roman" w:cstheme="minorHAnsi"/>
          <w:sz w:val="24"/>
          <w:szCs w:val="24"/>
          <w:lang w:eastAsia="es-419"/>
        </w:rPr>
        <w:t>en UBA.</w:t>
      </w:r>
      <w:r w:rsidR="00E5573D">
        <w:rPr>
          <w:rFonts w:eastAsia="Times New Roman" w:cstheme="minorHAnsi"/>
          <w:sz w:val="24"/>
          <w:szCs w:val="24"/>
          <w:lang w:eastAsia="es-419"/>
        </w:rPr>
        <w:t xml:space="preserve"> Candidato a Presidente 2027</w:t>
      </w:r>
      <w:r w:rsidR="0033086B">
        <w:rPr>
          <w:rFonts w:eastAsia="Times New Roman" w:cstheme="minorHAnsi"/>
          <w:sz w:val="24"/>
          <w:szCs w:val="24"/>
          <w:lang w:eastAsia="es-419"/>
        </w:rPr>
        <w:t>.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 xml:space="preserve">Lejos de presentarse como una propuesta cerrada, el espacio se define como un proceso en construcción que convoca a ciudadanos, profesionales, </w:t>
      </w:r>
      <w:r w:rsidR="00E5573D">
        <w:rPr>
          <w:rFonts w:eastAsia="Times New Roman" w:cstheme="minorHAnsi"/>
          <w:sz w:val="24"/>
          <w:szCs w:val="24"/>
          <w:lang w:eastAsia="es-419"/>
        </w:rPr>
        <w:t xml:space="preserve">empresarios y </w:t>
      </w:r>
      <w:r w:rsidRPr="00060233">
        <w:rPr>
          <w:rFonts w:eastAsia="Times New Roman" w:cstheme="minorHAnsi"/>
          <w:sz w:val="24"/>
          <w:szCs w:val="24"/>
          <w:lang w:eastAsia="es-419"/>
        </w:rPr>
        <w:t>emprendedores y jóvenes a involucrarse activamente.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>Entre sus ejes principales se destacan:</w:t>
      </w:r>
    </w:p>
    <w:p w:rsidR="00060233" w:rsidRDefault="00E5573D" w:rsidP="00060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>
        <w:rPr>
          <w:rFonts w:eastAsia="Times New Roman" w:cstheme="minorHAnsi"/>
          <w:sz w:val="24"/>
          <w:szCs w:val="24"/>
          <w:lang w:eastAsia="es-419"/>
        </w:rPr>
        <w:t>Revolución educativa 5.0, orientada a t</w:t>
      </w:r>
      <w:r w:rsidR="00060233" w:rsidRPr="00060233">
        <w:rPr>
          <w:rFonts w:eastAsia="Times New Roman" w:cstheme="minorHAnsi"/>
          <w:sz w:val="24"/>
          <w:szCs w:val="24"/>
          <w:lang w:eastAsia="es-419"/>
        </w:rPr>
        <w:t>ransformar la educación en una plataforma de producción, innovación y emprendimiento</w:t>
      </w:r>
      <w:r w:rsidR="00060233" w:rsidRPr="00060233">
        <w:rPr>
          <w:rFonts w:eastAsia="Times New Roman" w:cstheme="minorHAnsi"/>
          <w:sz w:val="24"/>
          <w:szCs w:val="24"/>
          <w:lang w:eastAsia="es-419"/>
        </w:rPr>
        <w:t>.</w:t>
      </w:r>
    </w:p>
    <w:p w:rsidR="00E5573D" w:rsidRPr="00060233" w:rsidRDefault="00E5573D" w:rsidP="00060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>
        <w:rPr>
          <w:rFonts w:eastAsia="Times New Roman" w:cstheme="minorHAnsi"/>
          <w:sz w:val="24"/>
          <w:szCs w:val="24"/>
          <w:lang w:eastAsia="es-419"/>
        </w:rPr>
        <w:t>Revolución industrial tecnológica extendida, que apunta a fomentar el desarrollo científico tecnológico aplicado a la creación de nuevas industrias de base tecnológica.</w:t>
      </w:r>
    </w:p>
    <w:p w:rsidR="00060233" w:rsidRPr="00060233" w:rsidRDefault="00060233" w:rsidP="00060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>Formar nuevas generaciones capaces de crear empresas y competir globalmente</w:t>
      </w:r>
      <w:r w:rsidR="00E5573D">
        <w:rPr>
          <w:rFonts w:eastAsia="Times New Roman" w:cstheme="minorHAnsi"/>
          <w:sz w:val="24"/>
          <w:szCs w:val="24"/>
          <w:lang w:eastAsia="es-419"/>
        </w:rPr>
        <w:t xml:space="preserve"> materializadas en la formación de un ejército de jóvenes emprendedores globales, capaces de vender servicios al mundo y de generar millones de dólares para el país.</w:t>
      </w:r>
    </w:p>
    <w:p w:rsidR="00060233" w:rsidRPr="00060233" w:rsidRDefault="00060233" w:rsidP="00060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>Integrar inteligencia artificial y tecnología al desarrollo económico</w:t>
      </w:r>
      <w:r w:rsidRPr="00060233">
        <w:rPr>
          <w:rFonts w:eastAsia="Times New Roman" w:cstheme="minorHAnsi"/>
          <w:sz w:val="24"/>
          <w:szCs w:val="24"/>
          <w:lang w:eastAsia="es-419"/>
        </w:rPr>
        <w:t>.</w:t>
      </w:r>
    </w:p>
    <w:p w:rsidR="00060233" w:rsidRPr="00060233" w:rsidRDefault="00060233" w:rsidP="00060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>Superar la lógica pendular entre modelos que no logran sostener crecimiento</w:t>
      </w:r>
      <w:r w:rsidRPr="00060233">
        <w:rPr>
          <w:rFonts w:eastAsia="Times New Roman" w:cstheme="minorHAnsi"/>
          <w:sz w:val="24"/>
          <w:szCs w:val="24"/>
          <w:lang w:eastAsia="es-419"/>
        </w:rPr>
        <w:t>.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 xml:space="preserve">Uno de los focos centrales de la convocatoria es la creación de la </w:t>
      </w: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Juventud Desarrollista del Siglo XXI</w:t>
      </w:r>
      <w:r w:rsidRPr="00060233">
        <w:rPr>
          <w:rFonts w:eastAsia="Times New Roman" w:cstheme="minorHAnsi"/>
          <w:sz w:val="24"/>
          <w:szCs w:val="24"/>
          <w:lang w:eastAsia="es-419"/>
        </w:rPr>
        <w:t>, pensada como una nueva generación que no se limite a adaptarse al contexto, sino que lo transforme.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>“No venimos a administrar la resignación. Venimos a discutir en serio cómo se construye un país que funcione”, afirmaron desde el espacio.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>La actividad será gratuita, con inscripción previa y cupos limitados.</w:t>
      </w:r>
    </w:p>
    <w:p w:rsidR="00D34C6E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bookmarkStart w:id="0" w:name="_GoBack"/>
      <w:bookmarkEnd w:id="0"/>
      <w:r w:rsidRPr="00060233">
        <w:rPr>
          <w:rFonts w:ascii="Segoe UI Emoji" w:eastAsia="Times New Roman" w:hAnsi="Segoe UI Emoji" w:cs="Segoe UI Emoji"/>
          <w:sz w:val="24"/>
          <w:szCs w:val="24"/>
          <w:lang w:eastAsia="es-419"/>
        </w:rPr>
        <w:t>🔗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 </w:t>
      </w:r>
      <w:r w:rsidRPr="00060233">
        <w:rPr>
          <w:rFonts w:eastAsia="Times New Roman" w:cstheme="minorHAnsi"/>
          <w:b/>
          <w:bCs/>
          <w:sz w:val="24"/>
          <w:szCs w:val="24"/>
          <w:lang w:eastAsia="es-419"/>
        </w:rPr>
        <w:t>Inscripción: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 </w:t>
      </w:r>
      <w:hyperlink r:id="rId6" w:history="1">
        <w:r w:rsidR="00660A46" w:rsidRPr="00D34C6E">
          <w:rPr>
            <w:rStyle w:val="Hipervnculo"/>
            <w:rFonts w:cstheme="minorHAnsi"/>
            <w:shd w:val="clear" w:color="auto" w:fill="F7F8FB"/>
          </w:rPr>
          <w:t>https://8gehdl.sho</w:t>
        </w:r>
        <w:r w:rsidR="00660A46" w:rsidRPr="00D34C6E">
          <w:rPr>
            <w:rStyle w:val="Hipervnculo"/>
            <w:rFonts w:cstheme="minorHAnsi"/>
            <w:shd w:val="clear" w:color="auto" w:fill="F7F8FB"/>
          </w:rPr>
          <w:t>r</w:t>
        </w:r>
        <w:r w:rsidR="00660A46" w:rsidRPr="00D34C6E">
          <w:rPr>
            <w:rStyle w:val="Hipervnculo"/>
            <w:rFonts w:cstheme="minorHAnsi"/>
            <w:shd w:val="clear" w:color="auto" w:fill="F7F8FB"/>
          </w:rPr>
          <w:t>t.gy/IHkETj</w:t>
        </w:r>
      </w:hyperlink>
      <w:r w:rsidR="00660A46" w:rsidRPr="00D34C6E">
        <w:rPr>
          <w:rFonts w:cstheme="minorHAnsi"/>
          <w:shd w:val="clear" w:color="auto" w:fill="F7F8FB"/>
        </w:rPr>
        <w:t xml:space="preserve"> </w:t>
      </w:r>
      <w:r w:rsidRPr="00060233">
        <w:rPr>
          <w:rFonts w:eastAsia="Times New Roman" w:cstheme="minorHAnsi"/>
          <w:sz w:val="24"/>
          <w:szCs w:val="24"/>
          <w:lang w:eastAsia="es-419"/>
        </w:rPr>
        <w:br/>
      </w:r>
    </w:p>
    <w:p w:rsid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>El lanzamiento marca el inicio de un armado político que busca correrse de los discursos tradicionales y plantear una pregunta de fondo: si el mundo avanza y Argentina no, ¿qué es exactamente lo que está fallando?</w:t>
      </w:r>
    </w:p>
    <w:p w:rsidR="00C05AA6" w:rsidRPr="00060233" w:rsidRDefault="00C05AA6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>
        <w:rPr>
          <w:rFonts w:eastAsia="Times New Roman" w:cstheme="minorHAnsi"/>
          <w:sz w:val="24"/>
          <w:szCs w:val="24"/>
          <w:lang w:eastAsia="es-419"/>
        </w:rPr>
        <w:lastRenderedPageBreak/>
        <w:t>PD: Adjuntos dos textos fundacionales sobre “Desarrollismo inteligente del siglo XXI”</w:t>
      </w:r>
    </w:p>
    <w:p w:rsidR="00060233" w:rsidRPr="00060233" w:rsidRDefault="00060233" w:rsidP="00060233">
      <w:pPr>
        <w:spacing w:after="0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pict>
          <v:rect id="_x0000_i1026" style="width:0;height:1.5pt" o:hralign="center" o:hrstd="t" o:hr="t" fillcolor="#a0a0a0" stroked="f"/>
        </w:pict>
      </w:r>
    </w:p>
    <w:p w:rsidR="00060233" w:rsidRPr="00060233" w:rsidRDefault="00060233" w:rsidP="00060233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es-419"/>
        </w:rPr>
      </w:pPr>
      <w:r w:rsidRPr="00060233">
        <w:rPr>
          <w:rFonts w:eastAsia="Times New Roman" w:cstheme="minorHAnsi"/>
          <w:b/>
          <w:bCs/>
          <w:sz w:val="28"/>
          <w:szCs w:val="28"/>
          <w:lang w:eastAsia="es-419"/>
        </w:rPr>
        <w:t>Contacto</w:t>
      </w:r>
      <w:r w:rsidR="00C05AA6">
        <w:rPr>
          <w:rFonts w:eastAsia="Times New Roman" w:cstheme="minorHAnsi"/>
          <w:b/>
          <w:bCs/>
          <w:sz w:val="28"/>
          <w:szCs w:val="28"/>
          <w:lang w:eastAsia="es-419"/>
        </w:rPr>
        <w:t>s</w:t>
      </w:r>
      <w:r w:rsidRPr="00060233">
        <w:rPr>
          <w:rFonts w:eastAsia="Times New Roman" w:cstheme="minorHAnsi"/>
          <w:b/>
          <w:bCs/>
          <w:sz w:val="28"/>
          <w:szCs w:val="28"/>
          <w:lang w:eastAsia="es-419"/>
        </w:rPr>
        <w:t xml:space="preserve"> de prensa</w:t>
      </w:r>
    </w:p>
    <w:p w:rsidR="00060233" w:rsidRP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>Federico González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. </w:t>
      </w:r>
      <w:r w:rsidRPr="00060233">
        <w:rPr>
          <w:rFonts w:eastAsia="Times New Roman" w:cstheme="minorHAnsi"/>
          <w:sz w:val="24"/>
          <w:szCs w:val="24"/>
          <w:lang w:eastAsia="es-419"/>
        </w:rPr>
        <w:t>Candidato a Presidente 2027</w:t>
      </w:r>
      <w:r w:rsidRPr="00060233">
        <w:rPr>
          <w:rFonts w:eastAsia="Times New Roman" w:cstheme="minorHAnsi"/>
          <w:sz w:val="24"/>
          <w:szCs w:val="24"/>
          <w:lang w:eastAsia="es-419"/>
        </w:rPr>
        <w:t>. WhatsApp: 11-6631-3421</w:t>
      </w:r>
    </w:p>
    <w:p w:rsidR="00060233" w:rsidRDefault="00060233" w:rsidP="0006023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s-419"/>
        </w:rPr>
      </w:pPr>
      <w:r w:rsidRPr="00060233">
        <w:rPr>
          <w:rFonts w:eastAsia="Times New Roman" w:cstheme="minorHAnsi"/>
          <w:sz w:val="24"/>
          <w:szCs w:val="24"/>
          <w:lang w:eastAsia="es-419"/>
        </w:rPr>
        <w:t xml:space="preserve">Gustavo Reija. </w:t>
      </w:r>
      <w:r w:rsidR="0033086B">
        <w:rPr>
          <w:rFonts w:eastAsia="Times New Roman" w:cstheme="minorHAnsi"/>
          <w:sz w:val="24"/>
          <w:szCs w:val="24"/>
          <w:lang w:eastAsia="es-419"/>
        </w:rPr>
        <w:t>Mentor y r</w:t>
      </w:r>
      <w:r w:rsidRPr="00060233">
        <w:rPr>
          <w:rFonts w:eastAsia="Times New Roman" w:cstheme="minorHAnsi"/>
          <w:sz w:val="24"/>
          <w:szCs w:val="24"/>
          <w:lang w:eastAsia="es-419"/>
        </w:rPr>
        <w:t xml:space="preserve">eferente económico: </w:t>
      </w:r>
      <w:r w:rsidRPr="00060233">
        <w:rPr>
          <w:rFonts w:eastAsia="Times New Roman" w:cstheme="minorHAnsi"/>
          <w:sz w:val="24"/>
          <w:szCs w:val="24"/>
          <w:lang w:eastAsia="es-419"/>
        </w:rPr>
        <w:t>WhatsApp: 11 3446-1751</w:t>
      </w:r>
    </w:p>
    <w:sectPr w:rsidR="000602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C741A"/>
    <w:multiLevelType w:val="multilevel"/>
    <w:tmpl w:val="A926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5A21C4"/>
    <w:multiLevelType w:val="multilevel"/>
    <w:tmpl w:val="195C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233"/>
    <w:rsid w:val="00060233"/>
    <w:rsid w:val="002F0B82"/>
    <w:rsid w:val="0033086B"/>
    <w:rsid w:val="00660A46"/>
    <w:rsid w:val="00C05AA6"/>
    <w:rsid w:val="00D34C6E"/>
    <w:rsid w:val="00E5573D"/>
    <w:rsid w:val="00F4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699AE9"/>
  <w15:chartTrackingRefBased/>
  <w15:docId w15:val="{04CBAEE4-FF46-46C1-97EE-DC9028171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0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419"/>
    </w:rPr>
  </w:style>
  <w:style w:type="character" w:styleId="Textoennegrita">
    <w:name w:val="Strong"/>
    <w:basedOn w:val="Fuentedeprrafopredeter"/>
    <w:uiPriority w:val="22"/>
    <w:qFormat/>
    <w:rsid w:val="002F0B8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60A4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0A4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34C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3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8gehdl.short.gy/IHkETj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3</Pages>
  <Words>531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</dc:creator>
  <cp:keywords/>
  <dc:description/>
  <cp:lastModifiedBy>Federico</cp:lastModifiedBy>
  <cp:revision>5</cp:revision>
  <dcterms:created xsi:type="dcterms:W3CDTF">2026-03-26T12:21:00Z</dcterms:created>
  <dcterms:modified xsi:type="dcterms:W3CDTF">2026-03-26T22:47:00Z</dcterms:modified>
</cp:coreProperties>
</file>