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0A0A" w14:textId="16AF1DF2" w:rsidR="00F84C21" w:rsidRPr="00F84C21" w:rsidRDefault="00F84C21" w:rsidP="005D76A2">
      <w:pPr>
        <w:jc w:val="right"/>
        <w:rPr>
          <w:rFonts w:ascii="Verdana" w:hAnsi="Verdana"/>
          <w:b/>
          <w:bCs/>
          <w:lang w:val="es-ES"/>
        </w:rPr>
      </w:pPr>
      <w:r w:rsidRPr="00F84C21">
        <w:rPr>
          <w:rFonts w:ascii="Verdana" w:hAnsi="Verdana"/>
          <w:b/>
          <w:bCs/>
          <w:lang w:val="es-ES"/>
        </w:rPr>
        <w:t>Comunicado de prensa 07/08/2025</w:t>
      </w:r>
    </w:p>
    <w:p w14:paraId="7E2B0ED4" w14:textId="77777777" w:rsidR="00F84C21" w:rsidRDefault="00F84C21">
      <w:pPr>
        <w:rPr>
          <w:rFonts w:ascii="Verdana" w:hAnsi="Verdana"/>
          <w:lang w:val="es-ES"/>
        </w:rPr>
      </w:pPr>
    </w:p>
    <w:p w14:paraId="47C12A9B" w14:textId="253D3B1C" w:rsidR="00F84C21" w:rsidRPr="00F84C21" w:rsidRDefault="00F84C21">
      <w:pPr>
        <w:rPr>
          <w:rFonts w:ascii="Verdana" w:hAnsi="Verdana"/>
          <w:sz w:val="22"/>
          <w:szCs w:val="22"/>
          <w:lang w:val="es-ES"/>
        </w:rPr>
      </w:pPr>
      <w:r w:rsidRPr="00F84C21">
        <w:rPr>
          <w:rFonts w:ascii="Verdana" w:hAnsi="Verdana"/>
          <w:sz w:val="22"/>
          <w:szCs w:val="22"/>
          <w:lang w:val="es-ES"/>
        </w:rPr>
        <w:t xml:space="preserve">También </w:t>
      </w:r>
      <w:r w:rsidR="005D76A2">
        <w:rPr>
          <w:rFonts w:ascii="Verdana" w:hAnsi="Verdana"/>
          <w:sz w:val="22"/>
          <w:szCs w:val="22"/>
          <w:lang w:val="es-ES"/>
        </w:rPr>
        <w:t>destacó</w:t>
      </w:r>
      <w:r w:rsidRPr="00F84C21">
        <w:rPr>
          <w:rFonts w:ascii="Verdana" w:hAnsi="Verdana"/>
          <w:sz w:val="22"/>
          <w:szCs w:val="22"/>
          <w:lang w:val="es-ES"/>
        </w:rPr>
        <w:t xml:space="preserve"> “</w:t>
      </w:r>
      <w:r w:rsidRPr="00F84C21">
        <w:rPr>
          <w:rFonts w:ascii="Verdana" w:eastAsia="Verdana" w:hAnsi="Verdana" w:cs="Verdana"/>
          <w:color w:val="222222"/>
          <w:sz w:val="22"/>
          <w:szCs w:val="22"/>
        </w:rPr>
        <w:t>el avance de proyectos que defienden lo público y federal</w:t>
      </w:r>
      <w:r w:rsidRPr="00F84C21">
        <w:rPr>
          <w:rFonts w:ascii="Verdana" w:eastAsia="Verdana" w:hAnsi="Verdana" w:cs="Verdana"/>
          <w:color w:val="222222"/>
          <w:sz w:val="22"/>
          <w:szCs w:val="22"/>
        </w:rPr>
        <w:t>”</w:t>
      </w:r>
    </w:p>
    <w:p w14:paraId="6B4D5E91" w14:textId="61F5F8AD" w:rsidR="00F84C21" w:rsidRDefault="00F84C21">
      <w:pPr>
        <w:rPr>
          <w:rFonts w:ascii="Verdana" w:hAnsi="Verdana"/>
          <w:b/>
          <w:bCs/>
          <w:lang w:val="es-ES"/>
        </w:rPr>
      </w:pPr>
      <w:r w:rsidRPr="00F84C21">
        <w:rPr>
          <w:rFonts w:ascii="Verdana" w:hAnsi="Verdana"/>
          <w:b/>
          <w:bCs/>
          <w:lang w:val="es-ES"/>
        </w:rPr>
        <w:t>La CATT celebró los rechazos de Diputados a los decretos de cierre de Vialidad Nacional y de desregulación de la Marina Mercante</w:t>
      </w:r>
    </w:p>
    <w:p w14:paraId="3CD1CE9B" w14:textId="77777777" w:rsidR="00F84C21" w:rsidRDefault="00F84C21">
      <w:pPr>
        <w:rPr>
          <w:rFonts w:ascii="Verdana" w:hAnsi="Verdana"/>
          <w:b/>
          <w:bCs/>
          <w:lang w:val="es-ES"/>
        </w:rPr>
      </w:pPr>
    </w:p>
    <w:p w14:paraId="26C62A35" w14:textId="2255AABC" w:rsidR="00F84C21" w:rsidRDefault="00F84C21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La Confederación Argentina de Trabajadores del Transporte (CATT), conducida por Juan Carlos Schmid, difundió a través de sus redes sociales un comunicado en el que celebra el rechazo de la Cámara de Diputados a los Decretos 461 y 340, que establecían el cierre de la Dirección Nacional de Vialidad (DNV) y la desregulación de la navegación de cabotaje. Además, indicaron que valoran “el avance de proyectos que defienden lo público y privado” en la sesión especial finalizada en la madrugada de hoy.</w:t>
      </w:r>
    </w:p>
    <w:p w14:paraId="1831C8F1" w14:textId="77777777" w:rsidR="00F84C21" w:rsidRDefault="00F84C21">
      <w:pPr>
        <w:rPr>
          <w:rFonts w:ascii="Verdana" w:hAnsi="Verdana"/>
          <w:lang w:val="es-ES"/>
        </w:rPr>
      </w:pPr>
    </w:p>
    <w:p w14:paraId="36CC6255" w14:textId="2BDF1748" w:rsidR="00F84C21" w:rsidRDefault="00F84C21">
      <w:pPr>
        <w:rPr>
          <w:rFonts w:ascii="Verdana" w:eastAsia="Verdana" w:hAnsi="Verdana" w:cs="Verdana"/>
          <w:color w:val="222222"/>
        </w:rPr>
      </w:pPr>
      <w:r>
        <w:rPr>
          <w:rFonts w:ascii="Verdana" w:hAnsi="Verdana"/>
          <w:lang w:val="es-ES"/>
        </w:rPr>
        <w:t xml:space="preserve">En el documento, firmado por Schmid y Juan Pablo Brey, Secretario de Prensa, </w:t>
      </w:r>
      <w:r w:rsidR="005D76A2">
        <w:rPr>
          <w:rFonts w:ascii="Verdana" w:hAnsi="Verdana"/>
          <w:lang w:val="es-ES"/>
        </w:rPr>
        <w:t>aseguraron</w:t>
      </w:r>
      <w:r>
        <w:rPr>
          <w:rFonts w:ascii="Verdana" w:hAnsi="Verdana"/>
          <w:lang w:val="es-ES"/>
        </w:rPr>
        <w:t xml:space="preserve"> que “</w:t>
      </w:r>
      <w:r>
        <w:rPr>
          <w:rFonts w:ascii="Verdana" w:eastAsia="Verdana" w:hAnsi="Verdana" w:cs="Verdana"/>
          <w:color w:val="222222"/>
        </w:rPr>
        <w:t>l</w:t>
      </w:r>
      <w:r w:rsidRPr="00A017D0">
        <w:rPr>
          <w:rFonts w:ascii="Verdana" w:eastAsia="Verdana" w:hAnsi="Verdana" w:cs="Verdana"/>
          <w:color w:val="222222"/>
        </w:rPr>
        <w:t>a</w:t>
      </w:r>
      <w:r>
        <w:rPr>
          <w:rFonts w:ascii="Verdana" w:eastAsia="Verdana" w:hAnsi="Verdana" w:cs="Verdana"/>
          <w:color w:val="222222"/>
        </w:rPr>
        <w:t>s</w:t>
      </w:r>
      <w:r w:rsidRPr="00A017D0">
        <w:rPr>
          <w:rFonts w:ascii="Verdana" w:eastAsia="Verdana" w:hAnsi="Verdana" w:cs="Verdana"/>
          <w:color w:val="222222"/>
        </w:rPr>
        <w:t xml:space="preserve"> votaci</w:t>
      </w:r>
      <w:r>
        <w:rPr>
          <w:rFonts w:ascii="Verdana" w:eastAsia="Verdana" w:hAnsi="Verdana" w:cs="Verdana"/>
          <w:color w:val="222222"/>
        </w:rPr>
        <w:t>o</w:t>
      </w:r>
      <w:r w:rsidRPr="00A017D0">
        <w:rPr>
          <w:rFonts w:ascii="Verdana" w:eastAsia="Verdana" w:hAnsi="Verdana" w:cs="Verdana"/>
          <w:color w:val="222222"/>
        </w:rPr>
        <w:t>n</w:t>
      </w:r>
      <w:r>
        <w:rPr>
          <w:rFonts w:ascii="Verdana" w:eastAsia="Verdana" w:hAnsi="Verdana" w:cs="Verdana"/>
          <w:color w:val="222222"/>
        </w:rPr>
        <w:t>es</w:t>
      </w:r>
      <w:r w:rsidRPr="00A017D0">
        <w:rPr>
          <w:rFonts w:ascii="Verdana" w:eastAsia="Verdana" w:hAnsi="Verdana" w:cs="Verdana"/>
          <w:color w:val="222222"/>
        </w:rPr>
        <w:t>, que arroj</w:t>
      </w:r>
      <w:r>
        <w:rPr>
          <w:rFonts w:ascii="Verdana" w:eastAsia="Verdana" w:hAnsi="Verdana" w:cs="Verdana"/>
          <w:color w:val="222222"/>
        </w:rPr>
        <w:t>aron</w:t>
      </w:r>
      <w:r w:rsidRPr="00A017D0">
        <w:rPr>
          <w:rFonts w:ascii="Verdana" w:eastAsia="Verdana" w:hAnsi="Verdana" w:cs="Verdana"/>
          <w:color w:val="222222"/>
        </w:rPr>
        <w:t xml:space="preserve"> contundente</w:t>
      </w:r>
      <w:r>
        <w:rPr>
          <w:rFonts w:ascii="Verdana" w:eastAsia="Verdana" w:hAnsi="Verdana" w:cs="Verdana"/>
          <w:color w:val="222222"/>
        </w:rPr>
        <w:t>s</w:t>
      </w:r>
      <w:r w:rsidRPr="00A017D0">
        <w:rPr>
          <w:rFonts w:ascii="Verdana" w:eastAsia="Verdana" w:hAnsi="Verdana" w:cs="Verdana"/>
          <w:color w:val="222222"/>
        </w:rPr>
        <w:t xml:space="preserve"> resultado</w:t>
      </w:r>
      <w:r>
        <w:rPr>
          <w:rFonts w:ascii="Verdana" w:eastAsia="Verdana" w:hAnsi="Verdana" w:cs="Verdana"/>
          <w:color w:val="222222"/>
        </w:rPr>
        <w:t>s superando los dos tercios de votos afirmativos</w:t>
      </w:r>
      <w:r w:rsidRPr="00A017D0">
        <w:rPr>
          <w:rFonts w:ascii="Verdana" w:eastAsia="Verdana" w:hAnsi="Verdana" w:cs="Verdana"/>
          <w:color w:val="222222"/>
        </w:rPr>
        <w:t>, representa</w:t>
      </w:r>
      <w:r>
        <w:rPr>
          <w:rFonts w:ascii="Verdana" w:eastAsia="Verdana" w:hAnsi="Verdana" w:cs="Verdana"/>
          <w:color w:val="222222"/>
        </w:rPr>
        <w:t>n</w:t>
      </w:r>
      <w:r w:rsidRPr="00A017D0">
        <w:rPr>
          <w:rFonts w:ascii="Verdana" w:eastAsia="Verdana" w:hAnsi="Verdana" w:cs="Verdana"/>
          <w:color w:val="222222"/>
        </w:rPr>
        <w:t xml:space="preserve"> un freno institucional a una política de desmantelamiento de organismos clave para el desarrollo del país</w:t>
      </w:r>
      <w:r>
        <w:rPr>
          <w:rFonts w:ascii="Verdana" w:eastAsia="Verdana" w:hAnsi="Verdana" w:cs="Verdana"/>
          <w:color w:val="222222"/>
        </w:rPr>
        <w:t xml:space="preserve"> y de </w:t>
      </w:r>
      <w:r w:rsidRPr="00A017D0">
        <w:rPr>
          <w:rFonts w:ascii="Verdana" w:eastAsia="Verdana" w:hAnsi="Verdana" w:cs="Verdana"/>
          <w:color w:val="222222"/>
        </w:rPr>
        <w:t>apertura indiscriminada a intereses extranjeros</w:t>
      </w:r>
      <w:r>
        <w:rPr>
          <w:rFonts w:ascii="Verdana" w:eastAsia="Verdana" w:hAnsi="Verdana" w:cs="Verdana"/>
          <w:color w:val="222222"/>
        </w:rPr>
        <w:t>”, lo cual bajo su criterio pone “</w:t>
      </w:r>
      <w:r w:rsidRPr="00A017D0">
        <w:rPr>
          <w:rFonts w:ascii="Verdana" w:eastAsia="Verdana" w:hAnsi="Verdana" w:cs="Verdana"/>
          <w:color w:val="222222"/>
        </w:rPr>
        <w:t>en riesgo la soberanía nacional, destruyendo la industria naval argentina y amenazando miles de puestos de trabajo</w:t>
      </w:r>
      <w:r>
        <w:rPr>
          <w:rFonts w:ascii="Verdana" w:eastAsia="Verdana" w:hAnsi="Verdana" w:cs="Verdana"/>
          <w:color w:val="222222"/>
        </w:rPr>
        <w:t>”. Y agregaron: “c</w:t>
      </w:r>
      <w:r w:rsidRPr="00A017D0">
        <w:rPr>
          <w:rFonts w:ascii="Verdana" w:eastAsia="Verdana" w:hAnsi="Verdana" w:cs="Verdana"/>
          <w:color w:val="222222"/>
        </w:rPr>
        <w:t>onsideramos esta reforma un grave retroceso para el sector y para el país, y reafirmamos que el transporte es desarrollo, soberanía y trabajo argentino</w:t>
      </w:r>
      <w:r>
        <w:rPr>
          <w:rFonts w:ascii="Verdana" w:eastAsia="Verdana" w:hAnsi="Verdana" w:cs="Verdana"/>
          <w:color w:val="222222"/>
        </w:rPr>
        <w:t>”.</w:t>
      </w:r>
    </w:p>
    <w:p w14:paraId="63C7D799" w14:textId="77777777" w:rsidR="00F84C21" w:rsidRDefault="00F84C21">
      <w:pPr>
        <w:rPr>
          <w:rFonts w:ascii="Verdana" w:eastAsia="Verdana" w:hAnsi="Verdana" w:cs="Verdana"/>
          <w:color w:val="222222"/>
        </w:rPr>
      </w:pPr>
    </w:p>
    <w:p w14:paraId="14F7F07E" w14:textId="72477084" w:rsidR="00F84C21" w:rsidRDefault="00F84C21">
      <w:pPr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En ese sentido, Schmid y Brey destacaron que “</w:t>
      </w:r>
      <w:r w:rsidRPr="00A017D0">
        <w:rPr>
          <w:rFonts w:ascii="Verdana" w:eastAsia="Verdana" w:hAnsi="Verdana" w:cs="Verdana"/>
          <w:color w:val="222222"/>
        </w:rPr>
        <w:t>venimos advirtiendo que la eliminación de Vialidad Nacional no solo significa una agresión directa a miles de trabajadores, sino un grave retroceso en materia de planificación territorial, conectividad y seguridad vial</w:t>
      </w:r>
      <w:r>
        <w:rPr>
          <w:rFonts w:ascii="Verdana" w:eastAsia="Verdana" w:hAnsi="Verdana" w:cs="Verdana"/>
          <w:color w:val="222222"/>
        </w:rPr>
        <w:t>”. Y sentenciaron que “</w:t>
      </w:r>
      <w:r w:rsidRPr="00A017D0">
        <w:rPr>
          <w:rFonts w:ascii="Verdana" w:eastAsia="Verdana" w:hAnsi="Verdana" w:cs="Verdana"/>
          <w:color w:val="222222"/>
        </w:rPr>
        <w:t>Vialidad Nacional no es un gasto: es inversión estratégica y federalismo real</w:t>
      </w:r>
      <w:r>
        <w:rPr>
          <w:rFonts w:ascii="Verdana" w:eastAsia="Verdana" w:hAnsi="Verdana" w:cs="Verdana"/>
          <w:color w:val="222222"/>
        </w:rPr>
        <w:t>”.</w:t>
      </w:r>
    </w:p>
    <w:p w14:paraId="5ACFFF9F" w14:textId="77777777" w:rsidR="00F84C21" w:rsidRDefault="00F84C21">
      <w:pPr>
        <w:rPr>
          <w:rFonts w:ascii="Verdana" w:eastAsia="Verdana" w:hAnsi="Verdana" w:cs="Verdana"/>
          <w:color w:val="222222"/>
        </w:rPr>
      </w:pPr>
    </w:p>
    <w:p w14:paraId="089CBFC4" w14:textId="26C344B6" w:rsidR="00F84C21" w:rsidRDefault="00F84C21">
      <w:pPr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lastRenderedPageBreak/>
        <w:t>Por otro lado, recordaron que el Decreto de desregulación de la Marina Mercante también establecía límites al derecho constitucional a huelga “</w:t>
      </w:r>
      <w:r w:rsidRPr="00A017D0">
        <w:rPr>
          <w:rFonts w:ascii="Verdana" w:eastAsia="Verdana" w:hAnsi="Verdana" w:cs="Verdana"/>
          <w:color w:val="222222"/>
        </w:rPr>
        <w:t>al declarar al transporte como servicio esencial e impedir el ejercicio efectivo de esa garantía</w:t>
      </w:r>
      <w:r>
        <w:rPr>
          <w:rFonts w:ascii="Verdana" w:eastAsia="Verdana" w:hAnsi="Verdana" w:cs="Verdana"/>
          <w:color w:val="222222"/>
        </w:rPr>
        <w:t>”. Asimismo, entre los proyectos celebrados por su aprobación añadieron la a</w:t>
      </w:r>
      <w:r w:rsidRPr="00A017D0">
        <w:rPr>
          <w:rFonts w:ascii="Verdana" w:eastAsia="Verdana" w:hAnsi="Verdana" w:cs="Verdana"/>
          <w:color w:val="222222"/>
        </w:rPr>
        <w:t>ctualización del financiamiento de las universidades públicas</w:t>
      </w:r>
      <w:r>
        <w:rPr>
          <w:rFonts w:ascii="Verdana" w:eastAsia="Verdana" w:hAnsi="Verdana" w:cs="Verdana"/>
          <w:color w:val="222222"/>
        </w:rPr>
        <w:t>, la d</w:t>
      </w:r>
      <w:r w:rsidRPr="00A017D0">
        <w:rPr>
          <w:rFonts w:ascii="Verdana" w:eastAsia="Verdana" w:hAnsi="Verdana" w:cs="Verdana"/>
          <w:color w:val="222222"/>
        </w:rPr>
        <w:t>eclaración de emergencia sanitaria en el sistema de salud pediátrico</w:t>
      </w:r>
      <w:r>
        <w:rPr>
          <w:rFonts w:ascii="Verdana" w:eastAsia="Verdana" w:hAnsi="Verdana" w:cs="Verdana"/>
          <w:color w:val="222222"/>
        </w:rPr>
        <w:t xml:space="preserve"> y el r</w:t>
      </w:r>
      <w:r w:rsidRPr="00A017D0">
        <w:rPr>
          <w:rFonts w:ascii="Verdana" w:eastAsia="Verdana" w:hAnsi="Verdana" w:cs="Verdana"/>
          <w:color w:val="222222"/>
        </w:rPr>
        <w:t>echazo de otros DNU que pretendían desarticular organismos públicos como el INTI, el INTA, la Secretaría de Cultura y el Banco Nacional de Datos Genéticos</w:t>
      </w:r>
      <w:r>
        <w:rPr>
          <w:rFonts w:ascii="Verdana" w:eastAsia="Verdana" w:hAnsi="Verdana" w:cs="Verdana"/>
          <w:color w:val="222222"/>
        </w:rPr>
        <w:t>.</w:t>
      </w:r>
    </w:p>
    <w:p w14:paraId="40060525" w14:textId="77777777" w:rsidR="00F84C21" w:rsidRDefault="00F84C21">
      <w:pPr>
        <w:rPr>
          <w:rFonts w:ascii="Verdana" w:eastAsia="Verdana" w:hAnsi="Verdana" w:cs="Verdana"/>
          <w:color w:val="222222"/>
        </w:rPr>
      </w:pPr>
    </w:p>
    <w:p w14:paraId="1C26C5BB" w14:textId="7BE1AD8B" w:rsidR="00F84C21" w:rsidRDefault="00F84C21">
      <w:pPr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A través del comunicado, la Confederación aseguró que “a</w:t>
      </w:r>
      <w:r w:rsidRPr="00A017D0">
        <w:rPr>
          <w:rFonts w:ascii="Verdana" w:eastAsia="Verdana" w:hAnsi="Verdana" w:cs="Verdana"/>
          <w:color w:val="222222"/>
        </w:rPr>
        <w:t>brazamos a todas las trabajadoras y trabajadores del Estado que día a día sostienen las funciones esenciales de la Argentina</w:t>
      </w:r>
      <w:r>
        <w:rPr>
          <w:rFonts w:ascii="Verdana" w:eastAsia="Verdana" w:hAnsi="Verdana" w:cs="Verdana"/>
          <w:color w:val="222222"/>
        </w:rPr>
        <w:t>” y que “l</w:t>
      </w:r>
      <w:r w:rsidRPr="00A017D0">
        <w:rPr>
          <w:rFonts w:ascii="Verdana" w:eastAsia="Verdana" w:hAnsi="Verdana" w:cs="Verdana"/>
          <w:color w:val="222222"/>
        </w:rPr>
        <w:t xml:space="preserve">o ocurrido anoche en Diputados reafirma que el rumbo no puede ser la entrega ni el desguace, sino el fortalecimiento de lo público, la planificación con </w:t>
      </w:r>
      <w:r>
        <w:rPr>
          <w:rFonts w:ascii="Verdana" w:eastAsia="Verdana" w:hAnsi="Verdana" w:cs="Verdana"/>
          <w:color w:val="222222"/>
        </w:rPr>
        <w:t>J</w:t>
      </w:r>
      <w:r w:rsidRPr="00A017D0">
        <w:rPr>
          <w:rFonts w:ascii="Verdana" w:eastAsia="Verdana" w:hAnsi="Verdana" w:cs="Verdana"/>
          <w:color w:val="222222"/>
        </w:rPr>
        <w:t xml:space="preserve">usticia </w:t>
      </w:r>
      <w:r>
        <w:rPr>
          <w:rFonts w:ascii="Verdana" w:eastAsia="Verdana" w:hAnsi="Verdana" w:cs="Verdana"/>
          <w:color w:val="222222"/>
        </w:rPr>
        <w:t>S</w:t>
      </w:r>
      <w:r w:rsidRPr="00A017D0">
        <w:rPr>
          <w:rFonts w:ascii="Verdana" w:eastAsia="Verdana" w:hAnsi="Verdana" w:cs="Verdana"/>
          <w:color w:val="222222"/>
        </w:rPr>
        <w:t>ocial y el respeto por el rol del Estado como garante de derechos</w:t>
      </w:r>
      <w:r>
        <w:rPr>
          <w:rFonts w:ascii="Verdana" w:eastAsia="Verdana" w:hAnsi="Verdana" w:cs="Verdana"/>
          <w:color w:val="222222"/>
        </w:rPr>
        <w:t>”. Y finalizó: “s</w:t>
      </w:r>
      <w:r w:rsidRPr="00A017D0">
        <w:rPr>
          <w:rFonts w:ascii="Verdana" w:eastAsia="Verdana" w:hAnsi="Verdana" w:cs="Verdana"/>
          <w:color w:val="222222"/>
        </w:rPr>
        <w:t>eguiremos luchando por un país con infraestructura al servicio del desarrollo, con transporte seguro, con educación pública de calidad y con salud accesible para todos.</w:t>
      </w:r>
      <w:r>
        <w:rPr>
          <w:rFonts w:ascii="Verdana" w:eastAsia="Verdana" w:hAnsi="Verdana" w:cs="Verdana"/>
          <w:color w:val="222222"/>
        </w:rPr>
        <w:t xml:space="preserve"> </w:t>
      </w:r>
      <w:r w:rsidRPr="00A017D0">
        <w:rPr>
          <w:rFonts w:ascii="Verdana" w:eastAsia="Verdana" w:hAnsi="Verdana" w:cs="Verdana"/>
          <w:color w:val="222222"/>
        </w:rPr>
        <w:t>No permitiremos que intereses ajenos a nuestra patria destruyan lo que con tanto esfuerzo hemos construido</w:t>
      </w:r>
      <w:r>
        <w:rPr>
          <w:rFonts w:ascii="Verdana" w:eastAsia="Verdana" w:hAnsi="Verdana" w:cs="Verdana"/>
          <w:color w:val="222222"/>
        </w:rPr>
        <w:t>”.</w:t>
      </w:r>
    </w:p>
    <w:p w14:paraId="6D555A7B" w14:textId="77777777" w:rsidR="00F84C21" w:rsidRDefault="00F84C21">
      <w:pPr>
        <w:rPr>
          <w:rFonts w:ascii="Verdana" w:eastAsia="Verdana" w:hAnsi="Verdana" w:cs="Verdana"/>
          <w:color w:val="222222"/>
        </w:rPr>
      </w:pPr>
    </w:p>
    <w:p w14:paraId="359716E0" w14:textId="7DB0DF36" w:rsidR="005D76A2" w:rsidRDefault="005D76A2">
      <w:pPr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E</w:t>
      </w:r>
      <w:r w:rsidR="00F84C21">
        <w:rPr>
          <w:rFonts w:ascii="Verdana" w:eastAsia="Verdana" w:hAnsi="Verdana" w:cs="Verdana"/>
          <w:color w:val="222222"/>
        </w:rPr>
        <w:t xml:space="preserve">l rechazo al Decreto que establecía el cierre de Vialidad Nacional contó con </w:t>
      </w:r>
      <w:r>
        <w:rPr>
          <w:rFonts w:ascii="Verdana" w:eastAsia="Verdana" w:hAnsi="Verdana" w:cs="Verdana"/>
          <w:color w:val="222222"/>
        </w:rPr>
        <w:t xml:space="preserve">138 votos afirmativos y 65 negativos. Por su parte, el que desregulaba la Marina Mercante fue rechazado por 118 a 77. </w:t>
      </w:r>
    </w:p>
    <w:p w14:paraId="64F1F456" w14:textId="77777777" w:rsidR="005D76A2" w:rsidRDefault="005D76A2">
      <w:pPr>
        <w:rPr>
          <w:rFonts w:ascii="Verdana" w:eastAsia="Verdana" w:hAnsi="Verdana" w:cs="Verdana"/>
          <w:color w:val="222222"/>
        </w:rPr>
      </w:pPr>
    </w:p>
    <w:p w14:paraId="217D54FA" w14:textId="1FF61FA1" w:rsidR="00F84C21" w:rsidRDefault="005D76A2">
      <w:pPr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Asimismo, cabe recordar que</w:t>
      </w:r>
      <w:r w:rsidR="00F84C21">
        <w:rPr>
          <w:rFonts w:ascii="Verdana" w:eastAsia="Verdana" w:hAnsi="Verdana" w:cs="Verdana"/>
          <w:color w:val="222222"/>
        </w:rPr>
        <w:t xml:space="preserve"> la CATT participará hoy de la Marcha de San Cayetano, en el marco del Frente multisectorial de Lucha por la Soberanía, el Trabajo Digno y los Salarios Justos.</w:t>
      </w:r>
    </w:p>
    <w:p w14:paraId="1CDE2029" w14:textId="77777777" w:rsidR="00F413FF" w:rsidRDefault="00F413FF">
      <w:pPr>
        <w:rPr>
          <w:rFonts w:ascii="Verdana" w:eastAsia="Verdana" w:hAnsi="Verdana" w:cs="Verdana"/>
          <w:color w:val="222222"/>
        </w:rPr>
      </w:pPr>
    </w:p>
    <w:p w14:paraId="0B14C577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  <w:b/>
          <w:bCs/>
          <w:u w:val="single"/>
        </w:rPr>
        <w:t>Contactos de Prensa CATT:</w:t>
      </w:r>
    </w:p>
    <w:p w14:paraId="36E80C85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t xml:space="preserve">Magalí </w:t>
      </w:r>
      <w:proofErr w:type="spellStart"/>
      <w:r w:rsidRPr="00F413FF">
        <w:rPr>
          <w:rFonts w:ascii="Verdana" w:hAnsi="Verdana"/>
        </w:rPr>
        <w:t>Laboret</w:t>
      </w:r>
      <w:proofErr w:type="spellEnd"/>
      <w:r w:rsidRPr="00F413FF">
        <w:rPr>
          <w:rFonts w:ascii="Verdana" w:hAnsi="Verdana"/>
        </w:rPr>
        <w:t xml:space="preserve"> – Cel (011) 6350-0746</w:t>
      </w:r>
    </w:p>
    <w:p w14:paraId="7F351D2F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t xml:space="preserve">Gabriel </w:t>
      </w:r>
      <w:proofErr w:type="spellStart"/>
      <w:r w:rsidRPr="00F413FF">
        <w:rPr>
          <w:rFonts w:ascii="Verdana" w:hAnsi="Verdana"/>
        </w:rPr>
        <w:t>Padula</w:t>
      </w:r>
      <w:proofErr w:type="spellEnd"/>
      <w:r w:rsidRPr="00F413FF">
        <w:rPr>
          <w:rFonts w:ascii="Verdana" w:hAnsi="Verdana"/>
        </w:rPr>
        <w:t xml:space="preserve"> – Cel (011) 5708-0106</w:t>
      </w:r>
    </w:p>
    <w:p w14:paraId="33AD903B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t>Lisandro Machado – Cel (011) 3632-1200</w:t>
      </w:r>
    </w:p>
    <w:p w14:paraId="24830086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lastRenderedPageBreak/>
        <w:t xml:space="preserve">Francisco Vera </w:t>
      </w:r>
      <w:proofErr w:type="spellStart"/>
      <w:r w:rsidRPr="00F413FF">
        <w:rPr>
          <w:rFonts w:ascii="Verdana" w:hAnsi="Verdana"/>
        </w:rPr>
        <w:t>Golé</w:t>
      </w:r>
      <w:proofErr w:type="spellEnd"/>
      <w:r w:rsidRPr="00F413FF">
        <w:rPr>
          <w:rFonts w:ascii="Verdana" w:hAnsi="Verdana"/>
        </w:rPr>
        <w:t xml:space="preserve"> – Cel (011) 3174-3090</w:t>
      </w:r>
    </w:p>
    <w:p w14:paraId="50B7ED65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t> </w:t>
      </w:r>
    </w:p>
    <w:p w14:paraId="3B1B17EE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  <w:b/>
          <w:bCs/>
          <w:u w:val="single"/>
        </w:rPr>
        <w:t>Redes Sociales CATT: </w:t>
      </w:r>
    </w:p>
    <w:p w14:paraId="1971CFF1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t>Twitter: @CATT_Prensa</w:t>
      </w:r>
    </w:p>
    <w:p w14:paraId="3E431928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t>Facebook: /</w:t>
      </w:r>
      <w:proofErr w:type="spellStart"/>
      <w:r w:rsidRPr="00F413FF">
        <w:rPr>
          <w:rFonts w:ascii="Verdana" w:hAnsi="Verdana"/>
        </w:rPr>
        <w:t>catt_prensa</w:t>
      </w:r>
      <w:proofErr w:type="spellEnd"/>
    </w:p>
    <w:p w14:paraId="2F28EDBF" w14:textId="77777777" w:rsidR="00F413FF" w:rsidRPr="00F413FF" w:rsidRDefault="00F413FF" w:rsidP="00F413FF">
      <w:pPr>
        <w:rPr>
          <w:rFonts w:ascii="Verdana" w:hAnsi="Verdana"/>
        </w:rPr>
      </w:pPr>
      <w:r w:rsidRPr="00F413FF">
        <w:rPr>
          <w:rFonts w:ascii="Verdana" w:hAnsi="Verdana"/>
        </w:rPr>
        <w:t xml:space="preserve">Instagram: </w:t>
      </w:r>
      <w:proofErr w:type="spellStart"/>
      <w:r w:rsidRPr="00F413FF">
        <w:rPr>
          <w:rFonts w:ascii="Verdana" w:hAnsi="Verdana"/>
        </w:rPr>
        <w:t>catt_prensa</w:t>
      </w:r>
      <w:proofErr w:type="spellEnd"/>
    </w:p>
    <w:p w14:paraId="46BF9287" w14:textId="77777777" w:rsidR="00F413FF" w:rsidRPr="00F84C21" w:rsidRDefault="00F413FF">
      <w:pPr>
        <w:rPr>
          <w:rFonts w:ascii="Verdana" w:hAnsi="Verdana"/>
          <w:lang w:val="es-ES"/>
        </w:rPr>
      </w:pPr>
    </w:p>
    <w:sectPr w:rsidR="00F413FF" w:rsidRPr="00F84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1"/>
    <w:rsid w:val="005D76A2"/>
    <w:rsid w:val="00ED4C6C"/>
    <w:rsid w:val="00F413FF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E263"/>
  <w15:chartTrackingRefBased/>
  <w15:docId w15:val="{1E5A99BA-D80D-4C6F-83B1-6688038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4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4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4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C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C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C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C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C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C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4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4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4C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4C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4C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C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4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2</cp:revision>
  <dcterms:created xsi:type="dcterms:W3CDTF">2025-08-07T16:15:00Z</dcterms:created>
  <dcterms:modified xsi:type="dcterms:W3CDTF">2025-08-07T16:31:00Z</dcterms:modified>
</cp:coreProperties>
</file>