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FB23" w14:textId="3AAC950C" w:rsidR="00063D1C" w:rsidRDefault="00063D1C" w:rsidP="00B81EDC">
      <w:pPr>
        <w:spacing w:before="57" w:after="57" w:line="276" w:lineRule="auto"/>
        <w:rPr>
          <w:rFonts w:ascii="Helvetica" w:eastAsia="Times New Roman" w:hAnsi="Helvetica" w:cs="Times New Roman"/>
          <w:b/>
          <w:bCs/>
          <w:i/>
          <w:iCs/>
          <w:color w:val="000000"/>
          <w:sz w:val="36"/>
          <w:szCs w:val="36"/>
          <w:lang w:val="es-MX" w:eastAsia="es-AR"/>
        </w:rPr>
      </w:pPr>
      <w:r w:rsidRPr="00063D1C">
        <w:rPr>
          <w:rFonts w:ascii="Helvetica" w:eastAsia="Times New Roman" w:hAnsi="Helvetica" w:cs="Times New Roman"/>
          <w:b/>
          <w:bCs/>
          <w:i/>
          <w:iCs/>
          <w:color w:val="000000"/>
          <w:sz w:val="36"/>
          <w:szCs w:val="36"/>
          <w:lang w:val="es-MX" w:eastAsia="es-AR"/>
        </w:rPr>
        <w:t>US$ 4.200 millones a bonistas</w:t>
      </w:r>
    </w:p>
    <w:p w14:paraId="41A10BCE" w14:textId="77777777" w:rsidR="00063D1C" w:rsidRPr="00C831AD" w:rsidRDefault="00063D1C" w:rsidP="00B81EDC">
      <w:pPr>
        <w:spacing w:before="57" w:after="57" w:line="276" w:lineRule="auto"/>
        <w:rPr>
          <w:rFonts w:ascii="Helvetica" w:eastAsia="Times New Roman" w:hAnsi="Helvetica" w:cs="Times New Roman"/>
          <w:b/>
          <w:bCs/>
          <w:i/>
          <w:iCs/>
          <w:color w:val="000000"/>
          <w:sz w:val="6"/>
          <w:szCs w:val="6"/>
          <w:lang w:val="es-MX" w:eastAsia="es-AR"/>
        </w:rPr>
      </w:pPr>
    </w:p>
    <w:p w14:paraId="25F9CBFE" w14:textId="167C53EE" w:rsidR="00604B79" w:rsidRDefault="00063D1C" w:rsidP="00426905">
      <w:pPr>
        <w:spacing w:before="57" w:after="57" w:line="276" w:lineRule="auto"/>
        <w:rPr>
          <w:rFonts w:ascii="Helvetica" w:eastAsia="Calibri" w:hAnsi="Helvetica"/>
          <w:color w:val="000000"/>
          <w:sz w:val="24"/>
          <w:szCs w:val="24"/>
        </w:rPr>
      </w:pPr>
      <w:r w:rsidRPr="00063D1C">
        <w:rPr>
          <w:rFonts w:ascii="Helvetica" w:eastAsia="Times New Roman" w:hAnsi="Helvetica" w:cs="Times New Roman"/>
          <w:b/>
          <w:bCs/>
          <w:color w:val="000000"/>
          <w:sz w:val="52"/>
          <w:szCs w:val="52"/>
          <w:lang w:val="es-MX" w:eastAsia="es-AR"/>
        </w:rPr>
        <w:t>La prioridad de Milei es pagar la deuda usurera</w:t>
      </w:r>
    </w:p>
    <w:p w14:paraId="17BE46F9" w14:textId="77777777" w:rsidR="00063D1C" w:rsidRDefault="00063D1C" w:rsidP="00B81EDC">
      <w:pPr>
        <w:spacing w:before="57" w:after="57" w:line="276" w:lineRule="auto"/>
        <w:rPr>
          <w:rFonts w:ascii="Helvetica" w:eastAsia="Calibri" w:hAnsi="Helvetica"/>
          <w:color w:val="000000"/>
          <w:sz w:val="24"/>
          <w:szCs w:val="24"/>
          <w:lang w:val="es-MX"/>
        </w:rPr>
      </w:pPr>
    </w:p>
    <w:p w14:paraId="095B4216" w14:textId="7DCD71DF" w:rsidR="00063D1C" w:rsidRPr="00063D1C" w:rsidRDefault="00063D1C" w:rsidP="00063D1C">
      <w:pPr>
        <w:spacing w:before="57" w:after="57" w:line="276" w:lineRule="auto"/>
        <w:rPr>
          <w:rFonts w:ascii="Helvetica" w:eastAsia="Calibri" w:hAnsi="Helvetica"/>
          <w:color w:val="000000"/>
          <w:sz w:val="24"/>
          <w:szCs w:val="24"/>
          <w:lang w:val="es-MX"/>
        </w:rPr>
      </w:pPr>
      <w:r w:rsidRPr="00063D1C">
        <w:rPr>
          <w:rFonts w:ascii="Helvetica" w:eastAsia="Calibri" w:hAnsi="Helvetica"/>
          <w:color w:val="000000"/>
          <w:sz w:val="24"/>
          <w:szCs w:val="24"/>
          <w:lang w:val="es-MX"/>
        </w:rPr>
        <w:t xml:space="preserve">Este viernes 9 de enero </w:t>
      </w:r>
      <w:r w:rsidRPr="00063D1C">
        <w:rPr>
          <w:rFonts w:ascii="Helvetica" w:eastAsia="Calibri" w:hAnsi="Helvetica"/>
          <w:b/>
          <w:bCs/>
          <w:color w:val="000000"/>
          <w:sz w:val="24"/>
          <w:szCs w:val="24"/>
          <w:lang w:val="es-MX"/>
        </w:rPr>
        <w:t xml:space="preserve">Javier </w:t>
      </w:r>
      <w:r w:rsidRPr="00063D1C">
        <w:rPr>
          <w:rFonts w:ascii="Helvetica" w:eastAsia="Calibri" w:hAnsi="Helvetica"/>
          <w:b/>
          <w:bCs/>
          <w:color w:val="000000"/>
          <w:sz w:val="24"/>
          <w:szCs w:val="24"/>
          <w:lang w:val="es-MX"/>
        </w:rPr>
        <w:t>Milei pagó 4.200 millones de dólares en concepto de deuda externa</w:t>
      </w:r>
      <w:r w:rsidRPr="00063D1C">
        <w:rPr>
          <w:rFonts w:ascii="Helvetica" w:eastAsia="Calibri" w:hAnsi="Helvetica"/>
          <w:color w:val="000000"/>
          <w:sz w:val="24"/>
          <w:szCs w:val="24"/>
          <w:lang w:val="es-MX"/>
        </w:rPr>
        <w:t xml:space="preserve">. </w:t>
      </w:r>
      <w:r w:rsidRPr="00063D1C">
        <w:rPr>
          <w:rFonts w:ascii="Helvetica" w:eastAsia="Calibri" w:hAnsi="Helvetica"/>
          <w:i/>
          <w:iCs/>
          <w:color w:val="000000"/>
          <w:sz w:val="24"/>
          <w:szCs w:val="24"/>
          <w:lang w:val="es-MX"/>
        </w:rPr>
        <w:t>“Está claro que para este gobierno ultraderechista y entregador la prioridad pasa por cumplir con la usura internacional. En un nuevo acto de piratería financiera acaba de destinar una cifra millonaria con plata que les roba a las y los jubilados y recorta de los presupuestos de salud, educación, universidades, Manejo del Fuego y protección de bosques nativos”</w:t>
      </w:r>
      <w:r w:rsidRPr="00063D1C">
        <w:rPr>
          <w:rFonts w:ascii="Helvetica" w:eastAsia="Calibri" w:hAnsi="Helvetica"/>
          <w:color w:val="000000"/>
          <w:sz w:val="24"/>
          <w:szCs w:val="24"/>
          <w:lang w:val="es-MX"/>
        </w:rPr>
        <w:t xml:space="preserve">, fustigó el diputado nacional electo de Izquierda Socialista en el FIT Unidad, </w:t>
      </w:r>
      <w:r w:rsidRPr="00063D1C">
        <w:rPr>
          <w:rFonts w:ascii="Helvetica" w:eastAsia="Calibri" w:hAnsi="Helvetica"/>
          <w:b/>
          <w:bCs/>
          <w:color w:val="000000"/>
          <w:sz w:val="24"/>
          <w:szCs w:val="24"/>
          <w:lang w:val="es-MX"/>
        </w:rPr>
        <w:t>Juan Carlos Giordano</w:t>
      </w:r>
      <w:r w:rsidRPr="00063D1C">
        <w:rPr>
          <w:rFonts w:ascii="Helvetica" w:eastAsia="Calibri" w:hAnsi="Helvetica"/>
          <w:color w:val="000000"/>
          <w:sz w:val="24"/>
          <w:szCs w:val="24"/>
          <w:lang w:val="es-MX"/>
        </w:rPr>
        <w:t>.</w:t>
      </w:r>
    </w:p>
    <w:p w14:paraId="0D0300AA" w14:textId="77777777" w:rsidR="00063D1C" w:rsidRPr="00063D1C" w:rsidRDefault="00063D1C" w:rsidP="00063D1C">
      <w:pPr>
        <w:spacing w:before="57" w:after="57" w:line="276" w:lineRule="auto"/>
        <w:rPr>
          <w:rFonts w:ascii="Helvetica" w:eastAsia="Calibri" w:hAnsi="Helvetica"/>
          <w:color w:val="000000"/>
          <w:sz w:val="24"/>
          <w:szCs w:val="24"/>
          <w:lang w:val="es-MX"/>
        </w:rPr>
      </w:pPr>
    </w:p>
    <w:p w14:paraId="473D35DA" w14:textId="77777777" w:rsidR="00063D1C" w:rsidRPr="00063D1C" w:rsidRDefault="00063D1C" w:rsidP="00063D1C">
      <w:pPr>
        <w:spacing w:before="57" w:after="57" w:line="276" w:lineRule="auto"/>
        <w:rPr>
          <w:rFonts w:ascii="Helvetica" w:eastAsia="Calibri" w:hAnsi="Helvetica"/>
          <w:i/>
          <w:iCs/>
          <w:color w:val="000000"/>
          <w:sz w:val="24"/>
          <w:szCs w:val="24"/>
          <w:lang w:val="es-MX"/>
        </w:rPr>
      </w:pPr>
      <w:r w:rsidRPr="00063D1C">
        <w:rPr>
          <w:rFonts w:ascii="Helvetica" w:eastAsia="Calibri" w:hAnsi="Helvetica"/>
          <w:b/>
          <w:bCs/>
          <w:color w:val="000000"/>
          <w:sz w:val="24"/>
          <w:szCs w:val="24"/>
          <w:lang w:val="es-MX"/>
        </w:rPr>
        <w:t>Giordano</w:t>
      </w:r>
      <w:r w:rsidRPr="00063D1C">
        <w:rPr>
          <w:rFonts w:ascii="Helvetica" w:eastAsia="Calibri" w:hAnsi="Helvetica"/>
          <w:color w:val="000000"/>
          <w:sz w:val="24"/>
          <w:szCs w:val="24"/>
          <w:lang w:val="es-MX"/>
        </w:rPr>
        <w:t xml:space="preserve"> agregó: </w:t>
      </w:r>
      <w:r w:rsidRPr="00063D1C">
        <w:rPr>
          <w:rFonts w:ascii="Helvetica" w:eastAsia="Calibri" w:hAnsi="Helvetica"/>
          <w:i/>
          <w:iCs/>
          <w:color w:val="000000"/>
          <w:sz w:val="24"/>
          <w:szCs w:val="24"/>
          <w:lang w:val="es-MX"/>
        </w:rPr>
        <w:t>“El gobierno pagó con reservas y un nuevo crédito que contrajo con bancos imperialistas por 3.000 millones de dólares. Es decir, nos endeuda aún más para seguir pagando una deuda que el pueblo no contrajo. Con ese dinero se podrían construir 80.000 mil viviendas populares y dar trabajo a 300 mil desocupados. Encima es el primer pago de los 20.000 millones de dólares que el gobierno se apresta a cancelar en 2026 a los usureros privados y al FMI. Una barbaridad.”</w:t>
      </w:r>
    </w:p>
    <w:p w14:paraId="1247B999" w14:textId="77777777" w:rsidR="00063D1C" w:rsidRPr="00063D1C" w:rsidRDefault="00063D1C" w:rsidP="00063D1C">
      <w:pPr>
        <w:spacing w:before="57" w:after="57" w:line="276" w:lineRule="auto"/>
        <w:rPr>
          <w:rFonts w:ascii="Helvetica" w:eastAsia="Calibri" w:hAnsi="Helvetica"/>
          <w:color w:val="000000"/>
          <w:sz w:val="24"/>
          <w:szCs w:val="24"/>
          <w:lang w:val="es-MX"/>
        </w:rPr>
      </w:pPr>
    </w:p>
    <w:p w14:paraId="029BBAB7" w14:textId="3F84C361" w:rsidR="00B81EDC" w:rsidRPr="00063D1C" w:rsidRDefault="00063D1C" w:rsidP="00063D1C">
      <w:pPr>
        <w:spacing w:before="57" w:after="57" w:line="276" w:lineRule="auto"/>
        <w:rPr>
          <w:rFonts w:ascii="Helvetica" w:eastAsia="Calibri" w:hAnsi="Helvetica"/>
          <w:i/>
          <w:iCs/>
          <w:color w:val="000000"/>
          <w:sz w:val="24"/>
          <w:szCs w:val="24"/>
          <w:lang w:val="es-MX"/>
        </w:rPr>
      </w:pPr>
      <w:r w:rsidRPr="00063D1C">
        <w:rPr>
          <w:rFonts w:ascii="Helvetica" w:eastAsia="Calibri" w:hAnsi="Helvetica"/>
          <w:b/>
          <w:bCs/>
          <w:color w:val="000000"/>
          <w:sz w:val="24"/>
          <w:szCs w:val="24"/>
          <w:lang w:val="es-MX"/>
        </w:rPr>
        <w:t>Giordano</w:t>
      </w:r>
      <w:r w:rsidRPr="00063D1C">
        <w:rPr>
          <w:rFonts w:ascii="Helvetica" w:eastAsia="Calibri" w:hAnsi="Helvetica"/>
          <w:color w:val="000000"/>
          <w:sz w:val="24"/>
          <w:szCs w:val="24"/>
          <w:lang w:val="es-MX"/>
        </w:rPr>
        <w:t xml:space="preserve"> finalizó: </w:t>
      </w:r>
      <w:r w:rsidRPr="00063D1C">
        <w:rPr>
          <w:rFonts w:ascii="Helvetica" w:eastAsia="Calibri" w:hAnsi="Helvetica"/>
          <w:i/>
          <w:iCs/>
          <w:color w:val="000000"/>
          <w:sz w:val="24"/>
          <w:szCs w:val="24"/>
          <w:lang w:val="es-MX"/>
        </w:rPr>
        <w:t>“Esta deuda que paga Milei viene del gobierno de Alberto Fernández y Cristina Kirchner donde el ex ministro Guzmán premió a los bonistas privados renegociándoles esa estafa. Solo el Frente de Izquierda</w:t>
      </w:r>
      <w:r>
        <w:rPr>
          <w:rFonts w:ascii="Helvetica" w:eastAsia="Calibri" w:hAnsi="Helvetica"/>
          <w:i/>
          <w:iCs/>
          <w:color w:val="000000"/>
          <w:sz w:val="24"/>
          <w:szCs w:val="24"/>
          <w:lang w:val="es-MX"/>
        </w:rPr>
        <w:t xml:space="preserve"> Unidad</w:t>
      </w:r>
      <w:r w:rsidRPr="00063D1C">
        <w:rPr>
          <w:rFonts w:ascii="Helvetica" w:eastAsia="Calibri" w:hAnsi="Helvetica"/>
          <w:i/>
          <w:iCs/>
          <w:color w:val="000000"/>
          <w:sz w:val="24"/>
          <w:szCs w:val="24"/>
          <w:lang w:val="es-MX"/>
        </w:rPr>
        <w:t xml:space="preserve"> repudia esta nueva entrega de Milei. Las estafas no se pagan. Plata para el pueblo trabajador, no para la fraudulenta deuda externa y ruptura con el FMI comandado por Donald Trump.”</w:t>
      </w:r>
    </w:p>
    <w:p w14:paraId="463A201E" w14:textId="77777777" w:rsidR="00063D1C" w:rsidRPr="00B81EDC" w:rsidRDefault="00063D1C" w:rsidP="00063D1C">
      <w:pPr>
        <w:spacing w:before="57" w:after="57" w:line="276" w:lineRule="auto"/>
        <w:rPr>
          <w:rFonts w:ascii="Helvetica" w:eastAsia="Calibri" w:hAnsi="Helvetica"/>
          <w:color w:val="000000"/>
          <w:sz w:val="24"/>
          <w:szCs w:val="24"/>
          <w:lang w:val="es-MX"/>
        </w:rPr>
      </w:pPr>
    </w:p>
    <w:p w14:paraId="7EFE7C11" w14:textId="387A3B2E" w:rsidR="00EB60D4" w:rsidRDefault="00EB60D4" w:rsidP="00EB60D4">
      <w:pPr>
        <w:spacing w:before="52" w:after="52" w:line="276" w:lineRule="auto"/>
        <w:rPr>
          <w:rFonts w:ascii="Helvetica" w:eastAsia="Calibri" w:hAnsi="Helvetica" w:cs="Calibri"/>
          <w:b/>
          <w:bCs/>
          <w:color w:val="000000"/>
          <w:sz w:val="24"/>
          <w:szCs w:val="24"/>
        </w:rPr>
      </w:pPr>
      <w:r w:rsidRPr="00EB60D4">
        <w:rPr>
          <w:rFonts w:ascii="Helvetica" w:eastAsia="Calibri" w:hAnsi="Helvetica" w:cs="Calibri"/>
          <w:b/>
          <w:bCs/>
          <w:color w:val="000000"/>
          <w:sz w:val="24"/>
          <w:szCs w:val="24"/>
        </w:rPr>
        <w:t>Contacto:</w:t>
      </w:r>
    </w:p>
    <w:p w14:paraId="70B20CFB" w14:textId="7E4A8643" w:rsidR="00C54BF2" w:rsidRPr="00C54BF2" w:rsidRDefault="00C54BF2" w:rsidP="00C54BF2">
      <w:pPr>
        <w:spacing w:before="52" w:after="52" w:line="240" w:lineRule="auto"/>
        <w:rPr>
          <w:rFonts w:ascii="Helvetica" w:eastAsia="Calibri" w:hAnsi="Helvetica" w:cs="Calibri"/>
          <w:bCs/>
          <w:color w:val="000000"/>
          <w:sz w:val="24"/>
          <w:szCs w:val="24"/>
        </w:rPr>
      </w:pPr>
      <w:r w:rsidRPr="00983F91">
        <w:rPr>
          <w:rFonts w:ascii="Helvetica" w:hAnsi="Helvetica"/>
          <w:color w:val="000000"/>
          <w:sz w:val="24"/>
          <w:szCs w:val="24"/>
        </w:rPr>
        <w:t xml:space="preserve">Juan Carlos Giordano: </w:t>
      </w:r>
      <w:r w:rsidRPr="00F06017">
        <w:rPr>
          <w:rFonts w:ascii="Helvetica" w:hAnsi="Helvetica"/>
          <w:color w:val="000000"/>
          <w:sz w:val="24"/>
          <w:szCs w:val="24"/>
        </w:rPr>
        <w:t>+54 9 11 3119-3003</w:t>
      </w:r>
    </w:p>
    <w:p w14:paraId="79A8EF1E" w14:textId="77777777" w:rsidR="00C54BF2" w:rsidRPr="009350D4" w:rsidRDefault="00C54BF2" w:rsidP="00C54BF2">
      <w:pPr>
        <w:spacing w:after="0" w:line="240" w:lineRule="auto"/>
        <w:rPr>
          <w:rFonts w:ascii="Helvetica" w:hAnsi="Helvetica"/>
          <w:color w:val="000000"/>
          <w:sz w:val="24"/>
          <w:szCs w:val="24"/>
          <w:lang w:val="es-ES"/>
        </w:rPr>
      </w:pPr>
      <w:r>
        <w:rPr>
          <w:rFonts w:ascii="Helvetica" w:hAnsi="Helvetica"/>
          <w:color w:val="000000"/>
          <w:sz w:val="24"/>
          <w:szCs w:val="24"/>
        </w:rPr>
        <w:t xml:space="preserve">X: </w:t>
      </w:r>
      <w:r w:rsidRPr="009350D4">
        <w:rPr>
          <w:rFonts w:ascii="Helvetica" w:hAnsi="Helvetica"/>
          <w:color w:val="000000"/>
          <w:sz w:val="24"/>
          <w:szCs w:val="24"/>
          <w:lang w:val="es-ES"/>
        </w:rPr>
        <w:t>@GiordanoGringo</w:t>
      </w:r>
    </w:p>
    <w:p w14:paraId="60EA4E81" w14:textId="77777777" w:rsidR="00C54BF2" w:rsidRDefault="00C54BF2" w:rsidP="00C54BF2">
      <w:pPr>
        <w:spacing w:after="0" w:line="240" w:lineRule="auto"/>
        <w:rPr>
          <w:rFonts w:ascii="Helvetica" w:hAnsi="Helvetica"/>
          <w:color w:val="000000"/>
          <w:sz w:val="24"/>
          <w:szCs w:val="24"/>
        </w:rPr>
      </w:pPr>
      <w:r>
        <w:rPr>
          <w:rFonts w:ascii="Helvetica" w:hAnsi="Helvetica"/>
          <w:color w:val="000000"/>
          <w:sz w:val="24"/>
          <w:szCs w:val="24"/>
        </w:rPr>
        <w:t xml:space="preserve">IG: </w:t>
      </w:r>
      <w:proofErr w:type="spellStart"/>
      <w:proofErr w:type="gramStart"/>
      <w:r>
        <w:rPr>
          <w:rFonts w:ascii="Helvetica" w:hAnsi="Helvetica"/>
          <w:color w:val="000000"/>
          <w:sz w:val="24"/>
          <w:szCs w:val="24"/>
        </w:rPr>
        <w:t>gringo.giordano</w:t>
      </w:r>
      <w:proofErr w:type="spellEnd"/>
      <w:proofErr w:type="gramEnd"/>
    </w:p>
    <w:p w14:paraId="0AD79BEC" w14:textId="599495CE" w:rsidR="00EB60D4" w:rsidRPr="00EB60D4" w:rsidRDefault="00EB60D4" w:rsidP="00C54BF2">
      <w:pPr>
        <w:spacing w:before="52" w:after="52" w:line="240" w:lineRule="auto"/>
        <w:rPr>
          <w:rFonts w:ascii="Helvetica" w:eastAsia="Calibri" w:hAnsi="Helvetica" w:cs="Calibri"/>
          <w:color w:val="000000"/>
          <w:sz w:val="24"/>
          <w:szCs w:val="24"/>
        </w:rPr>
      </w:pPr>
      <w:r w:rsidRPr="00EB60D4">
        <w:rPr>
          <w:rFonts w:ascii="Helvetica" w:eastAsia="Calibri" w:hAnsi="Helvetica" w:cs="Calibri"/>
          <w:color w:val="000000"/>
          <w:sz w:val="24"/>
          <w:szCs w:val="24"/>
        </w:rPr>
        <w:t xml:space="preserve">Prensa de Izquierda Socialista: </w:t>
      </w:r>
      <w:hyperlink r:id="rId4" w:history="1">
        <w:r w:rsidRPr="00EB60D4">
          <w:rPr>
            <w:rFonts w:ascii="Helvetica" w:eastAsia="Calibri" w:hAnsi="Helvetica" w:cs="Calibri"/>
            <w:color w:val="0563C1" w:themeColor="hyperlink"/>
            <w:sz w:val="24"/>
            <w:szCs w:val="24"/>
            <w:u w:val="single"/>
          </w:rPr>
          <w:t>11 6054-0129</w:t>
        </w:r>
      </w:hyperlink>
    </w:p>
    <w:p w14:paraId="4274D9B4" w14:textId="04643226" w:rsidR="00EB60D4" w:rsidRDefault="00EB60D4" w:rsidP="00EB60D4">
      <w:pPr>
        <w:spacing w:before="57" w:after="57" w:line="276" w:lineRule="auto"/>
        <w:rPr>
          <w:rStyle w:val="Destacado"/>
          <w:rFonts w:ascii="Helvetica" w:eastAsia="Calibri" w:hAnsi="Helvetica"/>
          <w:i w:val="0"/>
          <w:iCs w:val="0"/>
          <w:color w:val="000000"/>
          <w:sz w:val="24"/>
          <w:szCs w:val="24"/>
        </w:rPr>
      </w:pPr>
    </w:p>
    <w:p w14:paraId="16B3DFA9" w14:textId="2244BCC1" w:rsidR="00186CB6" w:rsidRDefault="00AE01CE">
      <w:pPr>
        <w:pStyle w:val="NormalWeb"/>
        <w:spacing w:before="52" w:after="52" w:line="276" w:lineRule="auto"/>
        <w:rPr>
          <w:rFonts w:ascii="Helvetica" w:hAnsi="Helvetica"/>
          <w:b/>
          <w:bCs/>
        </w:rPr>
      </w:pPr>
      <w:r>
        <w:rPr>
          <w:rFonts w:ascii="Helvetica" w:hAnsi="Helvetica"/>
          <w:color w:val="000000"/>
        </w:rPr>
        <w:t xml:space="preserve">Comunicado </w:t>
      </w:r>
      <w:hyperlink r:id="rId5" w:history="1">
        <w:r w:rsidR="001B30CC" w:rsidRPr="00E2412B">
          <w:rPr>
            <w:rStyle w:val="Hipervnculo"/>
            <w:rFonts w:ascii="Helvetica" w:hAnsi="Helvetica"/>
            <w:b/>
            <w:bCs/>
          </w:rPr>
          <w:t>AQUÍ</w:t>
        </w:r>
      </w:hyperlink>
    </w:p>
    <w:p w14:paraId="6B03EA00" w14:textId="14F400A5" w:rsidR="0076118E" w:rsidRDefault="0076118E">
      <w:pPr>
        <w:pStyle w:val="NormalWeb"/>
        <w:spacing w:before="52" w:after="52" w:line="276" w:lineRule="auto"/>
        <w:rPr>
          <w:rFonts w:ascii="Helvetica" w:hAnsi="Helvetica"/>
          <w:b/>
          <w:bCs/>
        </w:rPr>
      </w:pPr>
    </w:p>
    <w:p w14:paraId="5C579A00" w14:textId="10D09425" w:rsidR="0076118E" w:rsidRDefault="0076118E">
      <w:pPr>
        <w:pStyle w:val="NormalWeb"/>
        <w:spacing w:before="52" w:after="52" w:line="276" w:lineRule="auto"/>
        <w:rPr>
          <w:rFonts w:ascii="Helvetica" w:hAnsi="Helvetica"/>
          <w:b/>
          <w:bCs/>
        </w:rPr>
      </w:pPr>
    </w:p>
    <w:p w14:paraId="5ABB7481" w14:textId="374FEEEA" w:rsidR="00263185" w:rsidRPr="002459D3" w:rsidRDefault="00C831AD">
      <w:pPr>
        <w:pStyle w:val="NormalWeb"/>
        <w:spacing w:before="52" w:after="52" w:line="276" w:lineRule="auto"/>
        <w:rPr>
          <w:rFonts w:ascii="Helvetica" w:hAnsi="Helvetica"/>
        </w:rPr>
      </w:pPr>
      <w:r>
        <w:rPr>
          <w:rFonts w:ascii="Helvetica" w:hAnsi="Helvetica"/>
          <w:noProof/>
        </w:rPr>
        <w:lastRenderedPageBreak/>
        <w:drawing>
          <wp:inline distT="0" distB="0" distL="0" distR="0" wp14:anchorId="108D46ED" wp14:editId="5AA81A24">
            <wp:extent cx="5400040" cy="5400040"/>
            <wp:effectExtent l="0" t="0" r="0" b="0"/>
            <wp:docPr id="1511438899" name="Imagen 1" descr="Un periódico con la imagen de una persona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38899" name="Imagen 1" descr="Un periódico con la imagen de una persona con traje y corbata&#10;&#10;El contenido generado por IA puede ser incorrecto."/>
                    <pic:cNvPicPr/>
                  </pic:nvPicPr>
                  <pic:blipFill>
                    <a:blip r:embed="rId6">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14:paraId="0D9808F9" w14:textId="636B8D9F" w:rsidR="00186CB6" w:rsidRDefault="00186CB6">
      <w:pPr>
        <w:spacing w:line="276" w:lineRule="auto"/>
      </w:pPr>
    </w:p>
    <w:p w14:paraId="2C4A16C6" w14:textId="7A9DBB19" w:rsidR="008D6C2C" w:rsidRDefault="008D6C2C">
      <w:pPr>
        <w:spacing w:line="276" w:lineRule="auto"/>
      </w:pPr>
    </w:p>
    <w:p w14:paraId="0D7A246D" w14:textId="21D4259E" w:rsidR="00F700D5" w:rsidRDefault="00F700D5">
      <w:pPr>
        <w:spacing w:line="276" w:lineRule="auto"/>
      </w:pPr>
    </w:p>
    <w:p w14:paraId="62B3E4D4" w14:textId="3CF19600" w:rsidR="00F700D5" w:rsidRDefault="00F700D5">
      <w:pPr>
        <w:spacing w:line="276" w:lineRule="auto"/>
      </w:pPr>
    </w:p>
    <w:sectPr w:rsidR="00F700D5">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B6"/>
    <w:rsid w:val="00006B83"/>
    <w:rsid w:val="000344F0"/>
    <w:rsid w:val="00063D1C"/>
    <w:rsid w:val="001100CA"/>
    <w:rsid w:val="00186CB6"/>
    <w:rsid w:val="001B30CC"/>
    <w:rsid w:val="001D65EA"/>
    <w:rsid w:val="002459D3"/>
    <w:rsid w:val="00263185"/>
    <w:rsid w:val="0037033A"/>
    <w:rsid w:val="00381D2A"/>
    <w:rsid w:val="003B36D9"/>
    <w:rsid w:val="003D0264"/>
    <w:rsid w:val="003F3E9B"/>
    <w:rsid w:val="00426905"/>
    <w:rsid w:val="004E2302"/>
    <w:rsid w:val="0060185C"/>
    <w:rsid w:val="00604B79"/>
    <w:rsid w:val="006F036B"/>
    <w:rsid w:val="00705026"/>
    <w:rsid w:val="007511E5"/>
    <w:rsid w:val="0076118E"/>
    <w:rsid w:val="007A44B3"/>
    <w:rsid w:val="007E4F83"/>
    <w:rsid w:val="0086473D"/>
    <w:rsid w:val="008678F0"/>
    <w:rsid w:val="008A07E9"/>
    <w:rsid w:val="008D6C2C"/>
    <w:rsid w:val="009B2068"/>
    <w:rsid w:val="009F0143"/>
    <w:rsid w:val="00A377A6"/>
    <w:rsid w:val="00A71E20"/>
    <w:rsid w:val="00A95392"/>
    <w:rsid w:val="00AE01CE"/>
    <w:rsid w:val="00AE32DD"/>
    <w:rsid w:val="00B81EDC"/>
    <w:rsid w:val="00B8655E"/>
    <w:rsid w:val="00C54BF2"/>
    <w:rsid w:val="00C831AD"/>
    <w:rsid w:val="00D22F11"/>
    <w:rsid w:val="00D52073"/>
    <w:rsid w:val="00D637B2"/>
    <w:rsid w:val="00D92459"/>
    <w:rsid w:val="00DB2916"/>
    <w:rsid w:val="00DB4A9F"/>
    <w:rsid w:val="00DD0B1C"/>
    <w:rsid w:val="00E2412B"/>
    <w:rsid w:val="00E32753"/>
    <w:rsid w:val="00E60D5D"/>
    <w:rsid w:val="00E772CE"/>
    <w:rsid w:val="00E9502E"/>
    <w:rsid w:val="00E95970"/>
    <w:rsid w:val="00EB60D4"/>
    <w:rsid w:val="00F01729"/>
    <w:rsid w:val="00F63939"/>
    <w:rsid w:val="00F700D5"/>
    <w:rsid w:val="00F7115C"/>
    <w:rsid w:val="00FC6F04"/>
    <w:rsid w:val="00FE5956"/>
    <w:rsid w:val="00FE721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FE55"/>
  <w15:docId w15:val="{4FEFB66F-7E47-459E-8AE1-92DBA4C8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link w:val="Ttulo2Car"/>
    <w:uiPriority w:val="9"/>
    <w:qFormat/>
    <w:rsid w:val="00291ADE"/>
    <w:pPr>
      <w:spacing w:beforeAutospacing="1"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291ADE"/>
    <w:rPr>
      <w:rFonts w:ascii="Times New Roman" w:eastAsia="Times New Roman" w:hAnsi="Times New Roman" w:cs="Times New Roman"/>
      <w:b/>
      <w:bCs/>
      <w:sz w:val="36"/>
      <w:szCs w:val="36"/>
      <w:lang w:eastAsia="es-AR"/>
    </w:rPr>
  </w:style>
  <w:style w:type="character" w:customStyle="1" w:styleId="Destacado">
    <w:name w:val="Destacado"/>
    <w:basedOn w:val="Fuentedeprrafopredeter"/>
    <w:uiPriority w:val="20"/>
    <w:qFormat/>
    <w:rsid w:val="00291ADE"/>
    <w:rPr>
      <w:i/>
      <w:iCs/>
    </w:rPr>
  </w:style>
  <w:style w:type="character" w:styleId="Textoennegrita">
    <w:name w:val="Strong"/>
    <w:basedOn w:val="Fuentedeprrafopredeter"/>
    <w:uiPriority w:val="22"/>
    <w:qFormat/>
    <w:rsid w:val="00291ADE"/>
    <w:rPr>
      <w:b/>
      <w:bCs/>
    </w:rPr>
  </w:style>
  <w:style w:type="character" w:customStyle="1" w:styleId="EnlacedeInternet">
    <w:name w:val="Enlace de Internet"/>
    <w:rPr>
      <w:color w:val="000080"/>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91ADE"/>
    <w:pPr>
      <w:spacing w:beforeAutospacing="1"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E32753"/>
    <w:rPr>
      <w:color w:val="0563C1" w:themeColor="hyperlink"/>
      <w:u w:val="single"/>
    </w:rPr>
  </w:style>
  <w:style w:type="character" w:customStyle="1" w:styleId="Mencinsinresolver1">
    <w:name w:val="Mención sin resolver1"/>
    <w:basedOn w:val="Fuentedeprrafopredeter"/>
    <w:uiPriority w:val="99"/>
    <w:semiHidden/>
    <w:unhideWhenUsed/>
    <w:rsid w:val="00E32753"/>
    <w:rPr>
      <w:color w:val="605E5C"/>
      <w:shd w:val="clear" w:color="auto" w:fill="E1DFDD"/>
    </w:rPr>
  </w:style>
  <w:style w:type="character" w:styleId="Mencinsinresolver">
    <w:name w:val="Unresolved Mention"/>
    <w:basedOn w:val="Fuentedeprrafopredeter"/>
    <w:uiPriority w:val="99"/>
    <w:semiHidden/>
    <w:unhideWhenUsed/>
    <w:rsid w:val="00E2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89333">
      <w:bodyDiv w:val="1"/>
      <w:marLeft w:val="0"/>
      <w:marRight w:val="0"/>
      <w:marTop w:val="0"/>
      <w:marBottom w:val="0"/>
      <w:divBdr>
        <w:top w:val="none" w:sz="0" w:space="0" w:color="auto"/>
        <w:left w:val="none" w:sz="0" w:space="0" w:color="auto"/>
        <w:bottom w:val="none" w:sz="0" w:space="0" w:color="auto"/>
        <w:right w:val="none" w:sz="0" w:space="0" w:color="auto"/>
      </w:divBdr>
    </w:div>
    <w:div w:id="378474621">
      <w:bodyDiv w:val="1"/>
      <w:marLeft w:val="0"/>
      <w:marRight w:val="0"/>
      <w:marTop w:val="0"/>
      <w:marBottom w:val="0"/>
      <w:divBdr>
        <w:top w:val="none" w:sz="0" w:space="0" w:color="auto"/>
        <w:left w:val="none" w:sz="0" w:space="0" w:color="auto"/>
        <w:bottom w:val="none" w:sz="0" w:space="0" w:color="auto"/>
        <w:right w:val="none" w:sz="0" w:space="0" w:color="auto"/>
      </w:divBdr>
    </w:div>
    <w:div w:id="1103501550">
      <w:bodyDiv w:val="1"/>
      <w:marLeft w:val="0"/>
      <w:marRight w:val="0"/>
      <w:marTop w:val="0"/>
      <w:marBottom w:val="0"/>
      <w:divBdr>
        <w:top w:val="none" w:sz="0" w:space="0" w:color="auto"/>
        <w:left w:val="none" w:sz="0" w:space="0" w:color="auto"/>
        <w:bottom w:val="none" w:sz="0" w:space="0" w:color="auto"/>
        <w:right w:val="none" w:sz="0" w:space="0" w:color="auto"/>
      </w:divBdr>
    </w:div>
    <w:div w:id="156494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www.izquierdasocialista.org.ar/2020/index.php/blog/comunicados-de-prensa/item/24698-us-4-200-millones-a-bonistas-la-prioridad-de-milei-es-pagar-la-deuda-usurera" TargetMode="External"/><Relationship Id="rId4" Type="http://schemas.openxmlformats.org/officeDocument/2006/relationships/hyperlink" Target="https://l.facebook.com/l.php?u=https%3A%2F%2Fwa.me%2F541160540129%3Ffbclid%3DIwZXh0bgNhZW0CMTAAAR0SVtZlQhax-iaSdT5d611cpIxTKOv_7R6PIDqQebWFSIxobgWqWp1qY8s_aem_gxlJK54XTFv30gubY8AhVw&amp;h=AT3VruaMO3KrTgU9CguMuhM7gDqx8Z0Fxt37aq7ncJMuOBeFT56PX1Pf-fVE3EGZKFfZb0A9KZikHUFi8cUURvyooetnK4-Ydzj7uWxwGpc6MPLsdp2fRndsKgFkAKg-iUnDA0ww5nFuq8ACH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Francisco Ayala</cp:lastModifiedBy>
  <cp:revision>2</cp:revision>
  <dcterms:created xsi:type="dcterms:W3CDTF">2026-01-09T13:24:00Z</dcterms:created>
  <dcterms:modified xsi:type="dcterms:W3CDTF">2026-01-09T13:24:00Z</dcterms:modified>
  <dc:language>es-ES</dc:language>
</cp:coreProperties>
</file>