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B2" w:rsidRDefault="00281BB2" w:rsidP="00281BB2">
      <w:pPr>
        <w:rPr>
          <w:rFonts w:ascii="Courier New" w:hAnsi="Courier New" w:cs="Courier New"/>
        </w:rPr>
      </w:pPr>
    </w:p>
    <w:p w:rsidR="00F30240" w:rsidRDefault="00F30240" w:rsidP="00281BB2">
      <w:pPr>
        <w:rPr>
          <w:rFonts w:ascii="Courier New" w:hAnsi="Courier New" w:cs="Courier New"/>
        </w:rPr>
      </w:pPr>
    </w:p>
    <w:p w:rsidR="00281BB2" w:rsidRPr="00281BB2" w:rsidRDefault="0047242A" w:rsidP="00281BB2">
      <w:pPr>
        <w:rPr>
          <w:rFonts w:ascii="Courier New" w:hAnsi="Courier New" w:cs="Courier New"/>
        </w:rPr>
      </w:pPr>
      <w:bookmarkStart w:id="0" w:name="_GoBack"/>
      <w:r w:rsidRPr="00070B48">
        <w:rPr>
          <w:rFonts w:ascii="Courier New" w:hAnsi="Courier New" w:cs="Courier New"/>
          <w:b/>
        </w:rPr>
        <w:t>EL RELEVAMIENTO DE DIVERSIDAD E INCLUSIÓN (DEI) LATAM 2025 PRESENTA LAS PRINCIPALES DEUDAS DE LA INCLUSIÓN EN LA REGIÓN</w:t>
      </w:r>
      <w:bookmarkEnd w:id="0"/>
      <w:r>
        <w:rPr>
          <w:rFonts w:ascii="Courier New" w:hAnsi="Courier New" w:cs="Courier New"/>
        </w:rPr>
        <w:br/>
      </w:r>
      <w:r>
        <w:rPr>
          <w:rFonts w:ascii="Courier New" w:hAnsi="Courier New" w:cs="Courier New"/>
        </w:rPr>
        <w:br/>
      </w:r>
      <w:r w:rsidR="00281BB2" w:rsidRPr="00281BB2">
        <w:rPr>
          <w:rFonts w:ascii="Courier New" w:hAnsi="Courier New" w:cs="Courier New"/>
        </w:rPr>
        <w:t xml:space="preserve">El equipo de Consultores en Diversidad e Inclusión de </w:t>
      </w:r>
      <w:proofErr w:type="spellStart"/>
      <w:r w:rsidR="00281BB2" w:rsidRPr="00281BB2">
        <w:rPr>
          <w:rFonts w:ascii="Courier New" w:hAnsi="Courier New" w:cs="Courier New"/>
        </w:rPr>
        <w:t>DEIBme</w:t>
      </w:r>
      <w:proofErr w:type="spellEnd"/>
      <w:r w:rsidR="00281BB2" w:rsidRPr="00281BB2">
        <w:rPr>
          <w:rFonts w:ascii="Courier New" w:hAnsi="Courier New" w:cs="Courier New"/>
        </w:rPr>
        <w:t xml:space="preserve"> y la Comunidad de Diversidad e Inclusión de la Asociación de Recursos Humanos de la Argentina (</w:t>
      </w:r>
      <w:proofErr w:type="spellStart"/>
      <w:r w:rsidR="00281BB2" w:rsidRPr="00281BB2">
        <w:rPr>
          <w:rFonts w:ascii="Courier New" w:hAnsi="Courier New" w:cs="Courier New"/>
        </w:rPr>
        <w:t>AdRHA</w:t>
      </w:r>
      <w:proofErr w:type="spellEnd"/>
      <w:r w:rsidR="00281BB2" w:rsidRPr="00281BB2">
        <w:rPr>
          <w:rFonts w:ascii="Courier New" w:hAnsi="Courier New" w:cs="Courier New"/>
        </w:rPr>
        <w:t>) presentaron los resultados del Relevamiento DEI LATAM 2025, un estudio regional que analiza el estado de la Diversidad, Equidad, Inclusión y Pertenencia (DEIB) en el ámbito de trabajo.</w:t>
      </w:r>
      <w:r>
        <w:rPr>
          <w:rFonts w:ascii="Courier New" w:hAnsi="Courier New" w:cs="Courier New"/>
        </w:rPr>
        <w:br/>
      </w:r>
    </w:p>
    <w:p w:rsidR="00281BB2" w:rsidRPr="00281BB2" w:rsidRDefault="00281BB2" w:rsidP="00281BB2">
      <w:pPr>
        <w:rPr>
          <w:rFonts w:ascii="Courier New" w:hAnsi="Courier New" w:cs="Courier New"/>
        </w:rPr>
      </w:pPr>
      <w:r w:rsidRPr="00281BB2">
        <w:rPr>
          <w:rFonts w:ascii="Courier New" w:hAnsi="Courier New" w:cs="Courier New"/>
        </w:rPr>
        <w:t xml:space="preserve">La investigación, que reunió las voces de 1.347 personas de 9 países de América </w:t>
      </w:r>
      <w:proofErr w:type="gramStart"/>
      <w:r w:rsidRPr="00281BB2">
        <w:rPr>
          <w:rFonts w:ascii="Courier New" w:hAnsi="Courier New" w:cs="Courier New"/>
        </w:rPr>
        <w:t>Latina ,</w:t>
      </w:r>
      <w:proofErr w:type="gramEnd"/>
      <w:r w:rsidRPr="00281BB2">
        <w:rPr>
          <w:rFonts w:ascii="Courier New" w:hAnsi="Courier New" w:cs="Courier New"/>
        </w:rPr>
        <w:t xml:space="preserve"> revela una brecha persistente entre la agenda institucional de Recursos Humanos y la experiencia real de las personas en sus entornos laborales. Aunque el 77% de las personas participantes considera que DEI será un valor estratégico en las empresas para </w:t>
      </w:r>
      <w:proofErr w:type="gramStart"/>
      <w:r w:rsidRPr="00281BB2">
        <w:rPr>
          <w:rFonts w:ascii="Courier New" w:hAnsi="Courier New" w:cs="Courier New"/>
        </w:rPr>
        <w:t>2026 ,</w:t>
      </w:r>
      <w:proofErr w:type="gramEnd"/>
      <w:r w:rsidRPr="00281BB2">
        <w:rPr>
          <w:rFonts w:ascii="Courier New" w:hAnsi="Courier New" w:cs="Courier New"/>
        </w:rPr>
        <w:t xml:space="preserve"> solo el 34% percibe que su organización esté implementando cambios e iniciativas en esa dirección. Esta distancia se refleja en los indicadores de cultura organizacional: el 44% experimentó </w:t>
      </w:r>
      <w:proofErr w:type="spellStart"/>
      <w:r w:rsidRPr="00281BB2">
        <w:rPr>
          <w:rFonts w:ascii="Courier New" w:hAnsi="Courier New" w:cs="Courier New"/>
        </w:rPr>
        <w:t>microagresiones</w:t>
      </w:r>
      <w:proofErr w:type="spellEnd"/>
      <w:r w:rsidRPr="00281BB2">
        <w:rPr>
          <w:rFonts w:ascii="Courier New" w:hAnsi="Courier New" w:cs="Courier New"/>
        </w:rPr>
        <w:t xml:space="preserve"> en los últimos dos </w:t>
      </w:r>
      <w:proofErr w:type="gramStart"/>
      <w:r w:rsidRPr="00281BB2">
        <w:rPr>
          <w:rFonts w:ascii="Courier New" w:hAnsi="Courier New" w:cs="Courier New"/>
        </w:rPr>
        <w:t>años ,</w:t>
      </w:r>
      <w:proofErr w:type="gramEnd"/>
      <w:r w:rsidRPr="00281BB2">
        <w:rPr>
          <w:rFonts w:ascii="Courier New" w:hAnsi="Courier New" w:cs="Courier New"/>
        </w:rPr>
        <w:t xml:space="preserve"> una cifra que asciende al 58% entre personas no binarias.</w:t>
      </w:r>
    </w:p>
    <w:p w:rsidR="00281BB2" w:rsidRPr="00281BB2" w:rsidRDefault="00281BB2" w:rsidP="00281BB2">
      <w:pPr>
        <w:rPr>
          <w:rFonts w:ascii="Courier New" w:hAnsi="Courier New" w:cs="Courier New"/>
        </w:rPr>
      </w:pPr>
      <w:r w:rsidRPr="00281BB2">
        <w:rPr>
          <w:rFonts w:ascii="Courier New" w:hAnsi="Courier New" w:cs="Courier New"/>
        </w:rPr>
        <w:t>Hallazgos: Brechas de Representación y Confianza</w:t>
      </w:r>
    </w:p>
    <w:p w:rsidR="00281BB2" w:rsidRPr="00281BB2" w:rsidRDefault="00281BB2" w:rsidP="00281BB2">
      <w:pPr>
        <w:rPr>
          <w:rFonts w:ascii="Courier New" w:hAnsi="Courier New" w:cs="Courier New"/>
        </w:rPr>
      </w:pPr>
      <w:r w:rsidRPr="00281BB2">
        <w:rPr>
          <w:rFonts w:ascii="Courier New" w:hAnsi="Courier New" w:cs="Courier New"/>
        </w:rPr>
        <w:t>El informe identifica varios puntos críticos que demandan acción:</w:t>
      </w:r>
    </w:p>
    <w:p w:rsidR="00281BB2" w:rsidRPr="00281BB2" w:rsidRDefault="00281BB2" w:rsidP="00281BB2">
      <w:pPr>
        <w:rPr>
          <w:rFonts w:ascii="Courier New" w:hAnsi="Courier New" w:cs="Courier New"/>
        </w:rPr>
      </w:pPr>
      <w:r w:rsidRPr="00281BB2">
        <w:rPr>
          <w:rFonts w:ascii="Courier New" w:hAnsi="Courier New" w:cs="Courier New"/>
        </w:rPr>
        <w:t>Accesibilidad pendiente: Solo el 10% de las personas considera que su organización es plenamente accesible. El 47% la evalúa como "poco o nada accesible", y un 37% desconoce la existencia de adaptaciones.</w:t>
      </w:r>
    </w:p>
    <w:p w:rsidR="00281BB2" w:rsidRPr="00281BB2" w:rsidRDefault="00281BB2" w:rsidP="00281BB2">
      <w:pPr>
        <w:rPr>
          <w:rFonts w:ascii="Courier New" w:hAnsi="Courier New" w:cs="Courier New"/>
        </w:rPr>
      </w:pPr>
      <w:r w:rsidRPr="00281BB2">
        <w:rPr>
          <w:rFonts w:ascii="Courier New" w:hAnsi="Courier New" w:cs="Courier New"/>
        </w:rPr>
        <w:t>Liderazgo homogéneo: La representación en la alta dirección es baja. Solo el 38% percibe mujeres en esos puestos y el 29% declara que no hay ningún grupo diverso en los máximos niveles de decisión.</w:t>
      </w:r>
    </w:p>
    <w:p w:rsidR="00281BB2" w:rsidRPr="00281BB2" w:rsidRDefault="00281BB2" w:rsidP="00281BB2">
      <w:pPr>
        <w:rPr>
          <w:rFonts w:ascii="Courier New" w:hAnsi="Courier New" w:cs="Courier New"/>
        </w:rPr>
      </w:pPr>
      <w:r w:rsidRPr="00281BB2">
        <w:rPr>
          <w:rFonts w:ascii="Courier New" w:hAnsi="Courier New" w:cs="Courier New"/>
        </w:rPr>
        <w:t>Desconfianza en denuncias: Existe una crisis de confianza en los mecanismos institucionales. Solo el 26% considera adecuado el manejo de las denuncias por acoso o discriminación.</w:t>
      </w:r>
    </w:p>
    <w:p w:rsidR="00281BB2" w:rsidRPr="00281BB2" w:rsidRDefault="00281BB2" w:rsidP="00281BB2">
      <w:pPr>
        <w:rPr>
          <w:rFonts w:ascii="Courier New" w:hAnsi="Courier New" w:cs="Courier New"/>
        </w:rPr>
      </w:pPr>
      <w:r w:rsidRPr="00281BB2">
        <w:rPr>
          <w:rFonts w:ascii="Courier New" w:hAnsi="Courier New" w:cs="Courier New"/>
        </w:rPr>
        <w:t>Brecha de pertenencia: El 63% general se siente parte de su equipo, pero esa percepción cae al 57% entre personas LGBTIQ+ y al 48% entre personas no binarias.</w:t>
      </w:r>
    </w:p>
    <w:p w:rsidR="00281BB2" w:rsidRDefault="00281BB2">
      <w:pPr>
        <w:rPr>
          <w:rFonts w:ascii="Courier New" w:hAnsi="Courier New" w:cs="Courier New"/>
        </w:rPr>
      </w:pPr>
      <w:r>
        <w:rPr>
          <w:rFonts w:ascii="Courier New" w:hAnsi="Courier New" w:cs="Courier New"/>
        </w:rPr>
        <w:br w:type="page"/>
      </w:r>
    </w:p>
    <w:p w:rsidR="00281BB2" w:rsidRDefault="00281BB2" w:rsidP="00281BB2">
      <w:pPr>
        <w:rPr>
          <w:rFonts w:ascii="Courier New" w:hAnsi="Courier New" w:cs="Courier New"/>
        </w:rPr>
      </w:pPr>
    </w:p>
    <w:p w:rsidR="00281BB2" w:rsidRPr="00281BB2" w:rsidRDefault="00281BB2" w:rsidP="00281BB2">
      <w:pPr>
        <w:rPr>
          <w:rFonts w:ascii="Courier New" w:hAnsi="Courier New" w:cs="Courier New"/>
        </w:rPr>
      </w:pPr>
      <w:r w:rsidRPr="00281BB2">
        <w:rPr>
          <w:rFonts w:ascii="Courier New" w:hAnsi="Courier New" w:cs="Courier New"/>
        </w:rPr>
        <w:t>Referentes que analizan los datos</w:t>
      </w:r>
    </w:p>
    <w:p w:rsidR="00281BB2" w:rsidRPr="00281BB2" w:rsidRDefault="00281BB2" w:rsidP="00281BB2">
      <w:pPr>
        <w:rPr>
          <w:rFonts w:ascii="Courier New" w:hAnsi="Courier New" w:cs="Courier New"/>
        </w:rPr>
      </w:pPr>
      <w:r w:rsidRPr="00281BB2">
        <w:rPr>
          <w:rFonts w:ascii="Courier New" w:hAnsi="Courier New" w:cs="Courier New"/>
        </w:rPr>
        <w:t xml:space="preserve">Gastón </w:t>
      </w:r>
      <w:proofErr w:type="spellStart"/>
      <w:r w:rsidRPr="00281BB2">
        <w:rPr>
          <w:rFonts w:ascii="Courier New" w:hAnsi="Courier New" w:cs="Courier New"/>
        </w:rPr>
        <w:t>Boireau</w:t>
      </w:r>
      <w:proofErr w:type="spellEnd"/>
      <w:r w:rsidRPr="00281BB2">
        <w:rPr>
          <w:rFonts w:ascii="Courier New" w:hAnsi="Courier New" w:cs="Courier New"/>
        </w:rPr>
        <w:t xml:space="preserve"> Lahore, cofundador de </w:t>
      </w:r>
      <w:proofErr w:type="spellStart"/>
      <w:r w:rsidRPr="00281BB2">
        <w:rPr>
          <w:rFonts w:ascii="Courier New" w:hAnsi="Courier New" w:cs="Courier New"/>
        </w:rPr>
        <w:t>DEIBme</w:t>
      </w:r>
      <w:proofErr w:type="spellEnd"/>
      <w:r w:rsidRPr="00281BB2">
        <w:rPr>
          <w:rFonts w:ascii="Courier New" w:hAnsi="Courier New" w:cs="Courier New"/>
        </w:rPr>
        <w:t xml:space="preserve"> y una de los profesionales a cargo del estudio junto a Luis </w:t>
      </w:r>
      <w:proofErr w:type="spellStart"/>
      <w:r w:rsidRPr="00281BB2">
        <w:rPr>
          <w:rFonts w:ascii="Courier New" w:hAnsi="Courier New" w:cs="Courier New"/>
        </w:rPr>
        <w:t>Etchenique</w:t>
      </w:r>
      <w:proofErr w:type="spellEnd"/>
      <w:r w:rsidRPr="00281BB2">
        <w:rPr>
          <w:rFonts w:ascii="Courier New" w:hAnsi="Courier New" w:cs="Courier New"/>
        </w:rPr>
        <w:t xml:space="preserve"> y Cecilia </w:t>
      </w:r>
      <w:proofErr w:type="spellStart"/>
      <w:r w:rsidRPr="00281BB2">
        <w:rPr>
          <w:rFonts w:ascii="Courier New" w:hAnsi="Courier New" w:cs="Courier New"/>
        </w:rPr>
        <w:t>Klappenbach</w:t>
      </w:r>
      <w:proofErr w:type="spellEnd"/>
      <w:r w:rsidRPr="00281BB2">
        <w:rPr>
          <w:rFonts w:ascii="Courier New" w:hAnsi="Courier New" w:cs="Courier New"/>
        </w:rPr>
        <w:t xml:space="preserve">, destacó que el proyecto se propuso dar voz a las experiencias reales de las personas, enfocándose en la vivencia de las distintas dimensiones de DEIB y accesibilidad dentro de las empresas. El interés por participar superó las expectativas iniciales, reuniendo más de 1.400 respuestas en un mes, lo que evidencia la necesidad de abrir más espacios de escucha y visibilizar lo que sucede en los lugares de trabajo en Latinoamérica. Según </w:t>
      </w:r>
      <w:proofErr w:type="spellStart"/>
      <w:r w:rsidRPr="00281BB2">
        <w:rPr>
          <w:rFonts w:ascii="Courier New" w:hAnsi="Courier New" w:cs="Courier New"/>
        </w:rPr>
        <w:t>Boireau</w:t>
      </w:r>
      <w:proofErr w:type="spellEnd"/>
      <w:r w:rsidRPr="00281BB2">
        <w:rPr>
          <w:rFonts w:ascii="Courier New" w:hAnsi="Courier New" w:cs="Courier New"/>
        </w:rPr>
        <w:t xml:space="preserve"> Lahore, la agenda de diversidad e inclusión se fortalece si se aborda de manera sistémica, combinando acción, sensibilización y liderazgo empático, subrayando el valor de las alianzas entre referentes </w:t>
      </w:r>
      <w:proofErr w:type="gramStart"/>
      <w:r w:rsidRPr="00281BB2">
        <w:rPr>
          <w:rFonts w:ascii="Courier New" w:hAnsi="Courier New" w:cs="Courier New"/>
        </w:rPr>
        <w:t>y</w:t>
      </w:r>
      <w:proofErr w:type="gramEnd"/>
      <w:r w:rsidRPr="00281BB2">
        <w:rPr>
          <w:rFonts w:ascii="Courier New" w:hAnsi="Courier New" w:cs="Courier New"/>
        </w:rPr>
        <w:t xml:space="preserve"> organizaciones para impulsar la acción colectiva.</w:t>
      </w:r>
    </w:p>
    <w:p w:rsidR="00281BB2" w:rsidRPr="00281BB2" w:rsidRDefault="00281BB2" w:rsidP="00281BB2">
      <w:pPr>
        <w:rPr>
          <w:rFonts w:ascii="Courier New" w:hAnsi="Courier New" w:cs="Courier New"/>
        </w:rPr>
      </w:pPr>
      <w:r w:rsidRPr="00281BB2">
        <w:rPr>
          <w:rFonts w:ascii="Courier New" w:hAnsi="Courier New" w:cs="Courier New"/>
        </w:rPr>
        <w:t>El relevamiento contó con el análisis de datos y experiencia de referentes regionales, quienes tradujeron los hallazgos en acciones y buenas prácticas, entre otros aportes destacan:</w:t>
      </w:r>
    </w:p>
    <w:p w:rsidR="00281BB2" w:rsidRPr="00281BB2" w:rsidRDefault="00281BB2" w:rsidP="00281BB2">
      <w:pPr>
        <w:rPr>
          <w:rFonts w:ascii="Courier New" w:hAnsi="Courier New" w:cs="Courier New"/>
        </w:rPr>
      </w:pPr>
      <w:r w:rsidRPr="00281BB2">
        <w:rPr>
          <w:rFonts w:ascii="Courier New" w:hAnsi="Courier New" w:cs="Courier New"/>
        </w:rPr>
        <w:t xml:space="preserve">Dr. Nelson </w:t>
      </w:r>
      <w:proofErr w:type="spellStart"/>
      <w:r w:rsidRPr="00281BB2">
        <w:rPr>
          <w:rFonts w:ascii="Courier New" w:hAnsi="Courier New" w:cs="Courier New"/>
        </w:rPr>
        <w:t>Simatovich</w:t>
      </w:r>
      <w:proofErr w:type="spellEnd"/>
      <w:r w:rsidRPr="00281BB2">
        <w:rPr>
          <w:rFonts w:ascii="Courier New" w:hAnsi="Courier New" w:cs="Courier New"/>
        </w:rPr>
        <w:t>: Destacó el valor del relevamiento para construir un indicador regional que permita intervenciones basadas en evidencia y que el avance hacia los ODS implica construir estructuras justas, no esfuerzos individuales.</w:t>
      </w:r>
    </w:p>
    <w:p w:rsidR="00281BB2" w:rsidRPr="00281BB2" w:rsidRDefault="00281BB2" w:rsidP="00281BB2">
      <w:pPr>
        <w:rPr>
          <w:rFonts w:ascii="Courier New" w:hAnsi="Courier New" w:cs="Courier New"/>
        </w:rPr>
      </w:pPr>
      <w:r w:rsidRPr="00281BB2">
        <w:rPr>
          <w:rFonts w:ascii="Courier New" w:hAnsi="Courier New" w:cs="Courier New"/>
        </w:rPr>
        <w:t xml:space="preserve">Cecilia </w:t>
      </w:r>
      <w:proofErr w:type="spellStart"/>
      <w:r w:rsidRPr="00281BB2">
        <w:rPr>
          <w:rFonts w:ascii="Courier New" w:hAnsi="Courier New" w:cs="Courier New"/>
        </w:rPr>
        <w:t>Klappenbach</w:t>
      </w:r>
      <w:proofErr w:type="spellEnd"/>
      <w:r w:rsidRPr="00281BB2">
        <w:rPr>
          <w:rFonts w:ascii="Courier New" w:hAnsi="Courier New" w:cs="Courier New"/>
        </w:rPr>
        <w:t>: Abordó la brecha de género en liderazgo (identificada por el 53</w:t>
      </w:r>
      <w:proofErr w:type="gramStart"/>
      <w:r w:rsidRPr="00281BB2">
        <w:rPr>
          <w:rFonts w:ascii="Courier New" w:hAnsi="Courier New" w:cs="Courier New"/>
        </w:rPr>
        <w:t>% )</w:t>
      </w:r>
      <w:proofErr w:type="gramEnd"/>
      <w:r w:rsidRPr="00281BB2">
        <w:rPr>
          <w:rFonts w:ascii="Courier New" w:hAnsi="Courier New" w:cs="Courier New"/>
        </w:rPr>
        <w:t xml:space="preserve"> y afirmó que "la conducción es, entre otras cosas, gestión de poder. Y quienes lo han ocupado por años deben estar dispuestos a compartirlo".</w:t>
      </w:r>
    </w:p>
    <w:p w:rsidR="00281BB2" w:rsidRPr="00281BB2" w:rsidRDefault="00281BB2" w:rsidP="00281BB2">
      <w:pPr>
        <w:rPr>
          <w:rFonts w:ascii="Courier New" w:hAnsi="Courier New" w:cs="Courier New"/>
        </w:rPr>
      </w:pPr>
      <w:r w:rsidRPr="00281BB2">
        <w:rPr>
          <w:rFonts w:ascii="Courier New" w:hAnsi="Courier New" w:cs="Courier New"/>
        </w:rPr>
        <w:t>Christian L. A. Ramos J.: Definió la convivencia como una práctica basada en el "respeto mutuo" y la "solidaridad recíproca</w:t>
      </w:r>
      <w:proofErr w:type="gramStart"/>
      <w:r w:rsidRPr="00281BB2">
        <w:rPr>
          <w:rFonts w:ascii="Courier New" w:hAnsi="Courier New" w:cs="Courier New"/>
        </w:rPr>
        <w:t>" ,</w:t>
      </w:r>
      <w:proofErr w:type="gramEnd"/>
      <w:r w:rsidRPr="00281BB2">
        <w:rPr>
          <w:rFonts w:ascii="Courier New" w:hAnsi="Courier New" w:cs="Courier New"/>
        </w:rPr>
        <w:t xml:space="preserve"> proponiendo "Puntos de Amor" como espacios </w:t>
      </w:r>
      <w:proofErr w:type="spellStart"/>
      <w:r w:rsidRPr="00281BB2">
        <w:rPr>
          <w:rFonts w:ascii="Courier New" w:hAnsi="Courier New" w:cs="Courier New"/>
        </w:rPr>
        <w:t>entrenables</w:t>
      </w:r>
      <w:proofErr w:type="spellEnd"/>
      <w:r w:rsidRPr="00281BB2">
        <w:rPr>
          <w:rFonts w:ascii="Courier New" w:hAnsi="Courier New" w:cs="Courier New"/>
        </w:rPr>
        <w:t xml:space="preserve"> de conexión humana.</w:t>
      </w:r>
    </w:p>
    <w:p w:rsidR="00281BB2" w:rsidRPr="00281BB2" w:rsidRDefault="00281BB2" w:rsidP="00281BB2">
      <w:pPr>
        <w:rPr>
          <w:rFonts w:ascii="Courier New" w:hAnsi="Courier New" w:cs="Courier New"/>
        </w:rPr>
      </w:pPr>
      <w:r w:rsidRPr="00281BB2">
        <w:rPr>
          <w:rFonts w:ascii="Courier New" w:hAnsi="Courier New" w:cs="Courier New"/>
        </w:rPr>
        <w:t xml:space="preserve">Mg. Cintia </w:t>
      </w:r>
      <w:proofErr w:type="spellStart"/>
      <w:r w:rsidRPr="00281BB2">
        <w:rPr>
          <w:rFonts w:ascii="Courier New" w:hAnsi="Courier New" w:cs="Courier New"/>
        </w:rPr>
        <w:t>Gonzalez</w:t>
      </w:r>
      <w:proofErr w:type="spellEnd"/>
      <w:r w:rsidRPr="00281BB2">
        <w:rPr>
          <w:rFonts w:ascii="Courier New" w:hAnsi="Courier New" w:cs="Courier New"/>
        </w:rPr>
        <w:t xml:space="preserve"> Oviedo: Señaló que faltan estrategias sistémicas, tenemos suficientes  buenas intenciones. Es imperativo integrar políticas de género, liderazgo y cultura.</w:t>
      </w:r>
    </w:p>
    <w:p w:rsidR="00281BB2" w:rsidRPr="00281BB2" w:rsidRDefault="00281BB2" w:rsidP="00281BB2">
      <w:pPr>
        <w:rPr>
          <w:rFonts w:ascii="Courier New" w:hAnsi="Courier New" w:cs="Courier New"/>
        </w:rPr>
      </w:pPr>
      <w:r w:rsidRPr="00281BB2">
        <w:rPr>
          <w:rFonts w:ascii="Courier New" w:hAnsi="Courier New" w:cs="Courier New"/>
        </w:rPr>
        <w:t xml:space="preserve">PhD Paola Mantilla: Analizó la brecha entre el discurso inclusivo de las universidades y la </w:t>
      </w:r>
      <w:proofErr w:type="gramStart"/>
      <w:r w:rsidRPr="00281BB2">
        <w:rPr>
          <w:rFonts w:ascii="Courier New" w:hAnsi="Courier New" w:cs="Courier New"/>
        </w:rPr>
        <w:t>realidad ,</w:t>
      </w:r>
      <w:proofErr w:type="gramEnd"/>
      <w:r w:rsidRPr="00281BB2">
        <w:rPr>
          <w:rFonts w:ascii="Courier New" w:hAnsi="Courier New" w:cs="Courier New"/>
        </w:rPr>
        <w:t xml:space="preserve"> señalando que la baja representación (38% mujeres en alta dirección, 29% sin diversidad ) refleja un "</w:t>
      </w:r>
      <w:proofErr w:type="spellStart"/>
      <w:r w:rsidRPr="00281BB2">
        <w:rPr>
          <w:rFonts w:ascii="Courier New" w:hAnsi="Courier New" w:cs="Courier New"/>
        </w:rPr>
        <w:t>inclusivismo</w:t>
      </w:r>
      <w:proofErr w:type="spellEnd"/>
      <w:r w:rsidRPr="00281BB2">
        <w:rPr>
          <w:rFonts w:ascii="Courier New" w:hAnsi="Courier New" w:cs="Courier New"/>
        </w:rPr>
        <w:t xml:space="preserve"> más </w:t>
      </w:r>
      <w:proofErr w:type="spellStart"/>
      <w:r w:rsidRPr="00281BB2">
        <w:rPr>
          <w:rFonts w:ascii="Courier New" w:hAnsi="Courier New" w:cs="Courier New"/>
        </w:rPr>
        <w:t>performativo</w:t>
      </w:r>
      <w:proofErr w:type="spellEnd"/>
      <w:r w:rsidRPr="00281BB2">
        <w:rPr>
          <w:rFonts w:ascii="Courier New" w:hAnsi="Courier New" w:cs="Courier New"/>
        </w:rPr>
        <w:t xml:space="preserve"> que a favor del cambio".</w:t>
      </w:r>
    </w:p>
    <w:p w:rsidR="00281BB2" w:rsidRPr="00281BB2" w:rsidRDefault="00281BB2" w:rsidP="00281BB2">
      <w:pPr>
        <w:rPr>
          <w:rFonts w:ascii="Courier New" w:hAnsi="Courier New" w:cs="Courier New"/>
        </w:rPr>
      </w:pPr>
      <w:r w:rsidRPr="00281BB2">
        <w:rPr>
          <w:rFonts w:ascii="Courier New" w:hAnsi="Courier New" w:cs="Courier New"/>
        </w:rPr>
        <w:t xml:space="preserve">Ing. Gustavo </w:t>
      </w:r>
      <w:proofErr w:type="spellStart"/>
      <w:r w:rsidRPr="00281BB2">
        <w:rPr>
          <w:rFonts w:ascii="Courier New" w:hAnsi="Courier New" w:cs="Courier New"/>
        </w:rPr>
        <w:t>Rusconi</w:t>
      </w:r>
      <w:proofErr w:type="spellEnd"/>
      <w:r w:rsidRPr="00281BB2">
        <w:rPr>
          <w:rFonts w:ascii="Courier New" w:hAnsi="Courier New" w:cs="Courier New"/>
        </w:rPr>
        <w:t>: Enfocó la "brecha de pertenencia" que afecta a personas LGBTIQ+ (57%) y no binarias (48%</w:t>
      </w:r>
      <w:proofErr w:type="gramStart"/>
      <w:r w:rsidRPr="00281BB2">
        <w:rPr>
          <w:rFonts w:ascii="Courier New" w:hAnsi="Courier New" w:cs="Courier New"/>
        </w:rPr>
        <w:t>) ,</w:t>
      </w:r>
      <w:proofErr w:type="gramEnd"/>
      <w:r w:rsidRPr="00281BB2">
        <w:rPr>
          <w:rFonts w:ascii="Courier New" w:hAnsi="Courier New" w:cs="Courier New"/>
        </w:rPr>
        <w:t xml:space="preserve"> sosteniendo que la pertenencia se construye con acciones visibles y espacios seguros.</w:t>
      </w:r>
    </w:p>
    <w:p w:rsidR="00281BB2" w:rsidRPr="00281BB2" w:rsidRDefault="00281BB2" w:rsidP="00281BB2">
      <w:pPr>
        <w:rPr>
          <w:rFonts w:ascii="Courier New" w:hAnsi="Courier New" w:cs="Courier New"/>
        </w:rPr>
      </w:pPr>
      <w:r w:rsidRPr="00281BB2">
        <w:rPr>
          <w:rFonts w:ascii="Courier New" w:hAnsi="Courier New" w:cs="Courier New"/>
        </w:rPr>
        <w:t xml:space="preserve">Lic. Florencia Rodríguez: Advirtió sobre la brecha entre las </w:t>
      </w:r>
      <w:proofErr w:type="spellStart"/>
      <w:r w:rsidRPr="00281BB2">
        <w:rPr>
          <w:rFonts w:ascii="Courier New" w:hAnsi="Courier New" w:cs="Courier New"/>
        </w:rPr>
        <w:t>microagresiones</w:t>
      </w:r>
      <w:proofErr w:type="spellEnd"/>
      <w:r w:rsidRPr="00281BB2">
        <w:rPr>
          <w:rFonts w:ascii="Courier New" w:hAnsi="Courier New" w:cs="Courier New"/>
        </w:rPr>
        <w:t xml:space="preserve"> (80% fue testigo) y las denuncias (solo 30% reportó</w:t>
      </w:r>
      <w:proofErr w:type="gramStart"/>
      <w:r w:rsidRPr="00281BB2">
        <w:rPr>
          <w:rFonts w:ascii="Courier New" w:hAnsi="Courier New" w:cs="Courier New"/>
        </w:rPr>
        <w:t>) ,</w:t>
      </w:r>
      <w:proofErr w:type="gramEnd"/>
      <w:r w:rsidRPr="00281BB2">
        <w:rPr>
          <w:rFonts w:ascii="Courier New" w:hAnsi="Courier New" w:cs="Courier New"/>
        </w:rPr>
        <w:t xml:space="preserve"> identificando la seguridad psicológica como la clave para habilitar la palabra y el reporte de errores.</w:t>
      </w:r>
    </w:p>
    <w:p w:rsidR="00281BB2" w:rsidRPr="00281BB2" w:rsidRDefault="00281BB2" w:rsidP="00281BB2">
      <w:pPr>
        <w:rPr>
          <w:rFonts w:ascii="Courier New" w:hAnsi="Courier New" w:cs="Courier New"/>
        </w:rPr>
      </w:pPr>
    </w:p>
    <w:p w:rsidR="00281BB2" w:rsidRPr="00281BB2" w:rsidRDefault="00281BB2" w:rsidP="00281BB2">
      <w:pPr>
        <w:rPr>
          <w:rFonts w:ascii="Courier New" w:hAnsi="Courier New" w:cs="Courier New"/>
        </w:rPr>
      </w:pPr>
    </w:p>
    <w:p w:rsidR="00281BB2" w:rsidRPr="00281BB2" w:rsidRDefault="00281BB2" w:rsidP="00281BB2">
      <w:pPr>
        <w:rPr>
          <w:rFonts w:ascii="Courier New" w:hAnsi="Courier New" w:cs="Courier New"/>
        </w:rPr>
      </w:pPr>
      <w:r w:rsidRPr="00281BB2">
        <w:rPr>
          <w:rFonts w:ascii="Courier New" w:hAnsi="Courier New" w:cs="Courier New"/>
        </w:rPr>
        <w:t>Lic. Leonardo Hernández: Resaltó la alta participación de personas no binarias (18.5%) y no heterosexuales (26.1%) y la contradicción entre el valor estratégico (77%) y la acción presente (34%).</w:t>
      </w:r>
    </w:p>
    <w:p w:rsidR="00281BB2" w:rsidRPr="00281BB2" w:rsidRDefault="00281BB2" w:rsidP="00281BB2">
      <w:pPr>
        <w:rPr>
          <w:rFonts w:ascii="Courier New" w:hAnsi="Courier New" w:cs="Courier New"/>
        </w:rPr>
      </w:pPr>
      <w:r w:rsidRPr="00281BB2">
        <w:rPr>
          <w:rFonts w:ascii="Courier New" w:hAnsi="Courier New" w:cs="Courier New"/>
        </w:rPr>
        <w:t>Lucas Fauno Gutiérrez: Concluyó que, ante los datos, "se terminó el tiempo de pedir permiso" y es momento de "activar en los espacios que no nos invitan pero sí nos reciben", en alianza.</w:t>
      </w:r>
    </w:p>
    <w:p w:rsidR="00281BB2" w:rsidRPr="00281BB2" w:rsidRDefault="00281BB2" w:rsidP="00281BB2">
      <w:pPr>
        <w:rPr>
          <w:rFonts w:ascii="Courier New" w:hAnsi="Courier New" w:cs="Courier New"/>
        </w:rPr>
      </w:pPr>
      <w:r w:rsidRPr="00281BB2">
        <w:rPr>
          <w:rFonts w:ascii="Courier New" w:hAnsi="Courier New" w:cs="Courier New"/>
        </w:rPr>
        <w:t xml:space="preserve">Lic. Florencia Pérsico: Analizó la brecha de accesibilidad (solo 10% la </w:t>
      </w:r>
      <w:proofErr w:type="gramStart"/>
      <w:r w:rsidRPr="00281BB2">
        <w:rPr>
          <w:rFonts w:ascii="Courier New" w:hAnsi="Courier New" w:cs="Courier New"/>
        </w:rPr>
        <w:t>percibe )</w:t>
      </w:r>
      <w:proofErr w:type="gramEnd"/>
      <w:r w:rsidRPr="00281BB2">
        <w:rPr>
          <w:rFonts w:ascii="Courier New" w:hAnsi="Courier New" w:cs="Courier New"/>
        </w:rPr>
        <w:t xml:space="preserve"> y confirmó que las "barreras actitudinales son las más mencionadas" , llamando a avanzar hacia un Diseño Universal integral.</w:t>
      </w:r>
    </w:p>
    <w:p w:rsidR="00281BB2" w:rsidRPr="00281BB2" w:rsidRDefault="00281BB2" w:rsidP="00281BB2">
      <w:pPr>
        <w:rPr>
          <w:rFonts w:ascii="Courier New" w:hAnsi="Courier New" w:cs="Courier New"/>
        </w:rPr>
      </w:pPr>
      <w:r w:rsidRPr="00281BB2">
        <w:rPr>
          <w:rFonts w:ascii="Courier New" w:hAnsi="Courier New" w:cs="Courier New"/>
        </w:rPr>
        <w:t>Prioridades Futuras</w:t>
      </w:r>
    </w:p>
    <w:p w:rsidR="00281BB2" w:rsidRPr="00281BB2" w:rsidRDefault="00281BB2" w:rsidP="00281BB2">
      <w:pPr>
        <w:rPr>
          <w:rFonts w:ascii="Courier New" w:hAnsi="Courier New" w:cs="Courier New"/>
        </w:rPr>
      </w:pPr>
      <w:r w:rsidRPr="00281BB2">
        <w:rPr>
          <w:rFonts w:ascii="Courier New" w:hAnsi="Courier New" w:cs="Courier New"/>
        </w:rPr>
        <w:t>Las prioridades de la agenda DEIB para los próximos años, según los encuestados, son la inclusión de personas con discapacidad (64%), la diversidad de género en el liderazgo (53%) y la diversidad generacional (47%).</w:t>
      </w:r>
    </w:p>
    <w:p w:rsidR="00281BB2" w:rsidRPr="00281BB2" w:rsidRDefault="00281BB2" w:rsidP="00281BB2">
      <w:pPr>
        <w:rPr>
          <w:rFonts w:ascii="Courier New" w:hAnsi="Courier New" w:cs="Courier New"/>
        </w:rPr>
      </w:pPr>
      <w:r w:rsidRPr="00281BB2">
        <w:rPr>
          <w:rFonts w:ascii="Courier New" w:hAnsi="Courier New" w:cs="Courier New"/>
        </w:rPr>
        <w:t xml:space="preserve">Acerca de </w:t>
      </w:r>
      <w:proofErr w:type="spellStart"/>
      <w:r w:rsidRPr="00281BB2">
        <w:rPr>
          <w:rFonts w:ascii="Courier New" w:hAnsi="Courier New" w:cs="Courier New"/>
        </w:rPr>
        <w:t>DEIBme</w:t>
      </w:r>
      <w:proofErr w:type="spellEnd"/>
    </w:p>
    <w:p w:rsidR="00281BB2" w:rsidRPr="00281BB2" w:rsidRDefault="00281BB2" w:rsidP="00281BB2">
      <w:pPr>
        <w:rPr>
          <w:rFonts w:ascii="Courier New" w:hAnsi="Courier New" w:cs="Courier New"/>
        </w:rPr>
      </w:pPr>
      <w:proofErr w:type="spellStart"/>
      <w:r w:rsidRPr="00281BB2">
        <w:rPr>
          <w:rFonts w:ascii="Courier New" w:hAnsi="Courier New" w:cs="Courier New"/>
        </w:rPr>
        <w:t>DEIBme</w:t>
      </w:r>
      <w:proofErr w:type="spellEnd"/>
      <w:r w:rsidRPr="00281BB2">
        <w:rPr>
          <w:rFonts w:ascii="Courier New" w:hAnsi="Courier New" w:cs="Courier New"/>
        </w:rPr>
        <w:t xml:space="preserve"> es una iniciativa dedicada al diseño de soluciones personalizadas de consultoría, formación y aprendizaje organizacional. Co-crea programas de alto impacto que fortalecen el liderazgo inclusivo, la gestión de personas y las estrategias de diversidad, equidad, inclusión y pertenencia (DEIB) en América Latina y Europa. Conoce más del relevamiento en deibme.com/relevamiento2025 </w:t>
      </w:r>
    </w:p>
    <w:p w:rsidR="00281BB2" w:rsidRPr="00281BB2" w:rsidRDefault="00281BB2" w:rsidP="00281BB2">
      <w:pPr>
        <w:rPr>
          <w:rFonts w:ascii="Courier New" w:hAnsi="Courier New" w:cs="Courier New"/>
        </w:rPr>
      </w:pPr>
      <w:r w:rsidRPr="00281BB2">
        <w:rPr>
          <w:rFonts w:ascii="Courier New" w:hAnsi="Courier New" w:cs="Courier New"/>
        </w:rPr>
        <w:t xml:space="preserve">Acerca de </w:t>
      </w:r>
      <w:proofErr w:type="spellStart"/>
      <w:r w:rsidRPr="00281BB2">
        <w:rPr>
          <w:rFonts w:ascii="Courier New" w:hAnsi="Courier New" w:cs="Courier New"/>
        </w:rPr>
        <w:t>AdRHA</w:t>
      </w:r>
      <w:proofErr w:type="spellEnd"/>
      <w:r w:rsidRPr="00281BB2">
        <w:rPr>
          <w:rFonts w:ascii="Courier New" w:hAnsi="Courier New" w:cs="Courier New"/>
        </w:rPr>
        <w:t xml:space="preserve"> La Asociación de Recursos Humanos de la Argentina (</w:t>
      </w:r>
      <w:proofErr w:type="spellStart"/>
      <w:r w:rsidRPr="00281BB2">
        <w:rPr>
          <w:rFonts w:ascii="Courier New" w:hAnsi="Courier New" w:cs="Courier New"/>
        </w:rPr>
        <w:t>AdRHA</w:t>
      </w:r>
      <w:proofErr w:type="spellEnd"/>
      <w:r w:rsidRPr="00281BB2">
        <w:rPr>
          <w:rFonts w:ascii="Courier New" w:hAnsi="Courier New" w:cs="Courier New"/>
        </w:rPr>
        <w:t>) es la organización líder que agrupa a los profesionales de Capital Humano en el país, promoviendo la gestión de personas como factor estratégico.</w:t>
      </w:r>
    </w:p>
    <w:p w:rsidR="00281BB2" w:rsidRPr="00281BB2" w:rsidRDefault="00281BB2" w:rsidP="00281BB2">
      <w:pPr>
        <w:rPr>
          <w:rFonts w:ascii="Courier New" w:hAnsi="Courier New" w:cs="Courier New"/>
        </w:rPr>
      </w:pPr>
      <w:r w:rsidRPr="00281BB2">
        <w:rPr>
          <w:rFonts w:ascii="Courier New" w:hAnsi="Courier New" w:cs="Courier New"/>
        </w:rPr>
        <w:t>Contacto de Prensa:</w:t>
      </w:r>
    </w:p>
    <w:p w:rsidR="00281BB2" w:rsidRPr="00281BB2" w:rsidRDefault="00281BB2" w:rsidP="00281BB2">
      <w:pPr>
        <w:rPr>
          <w:rFonts w:ascii="Courier New" w:hAnsi="Courier New" w:cs="Courier New"/>
        </w:rPr>
      </w:pPr>
      <w:proofErr w:type="spellStart"/>
      <w:r w:rsidRPr="00281BB2">
        <w:rPr>
          <w:rFonts w:ascii="Courier New" w:hAnsi="Courier New" w:cs="Courier New"/>
        </w:rPr>
        <w:t>Gaston</w:t>
      </w:r>
      <w:proofErr w:type="spellEnd"/>
      <w:r w:rsidRPr="00281BB2">
        <w:rPr>
          <w:rFonts w:ascii="Courier New" w:hAnsi="Courier New" w:cs="Courier New"/>
        </w:rPr>
        <w:t xml:space="preserve"> </w:t>
      </w:r>
      <w:proofErr w:type="spellStart"/>
      <w:r w:rsidRPr="00281BB2">
        <w:rPr>
          <w:rFonts w:ascii="Courier New" w:hAnsi="Courier New" w:cs="Courier New"/>
        </w:rPr>
        <w:t>Boireau</w:t>
      </w:r>
      <w:proofErr w:type="spellEnd"/>
      <w:r w:rsidRPr="00281BB2">
        <w:rPr>
          <w:rFonts w:ascii="Courier New" w:hAnsi="Courier New" w:cs="Courier New"/>
        </w:rPr>
        <w:t xml:space="preserve"> Lahore</w:t>
      </w:r>
    </w:p>
    <w:p w:rsidR="00281BB2" w:rsidRPr="00281BB2" w:rsidRDefault="00281BB2" w:rsidP="00281BB2">
      <w:pPr>
        <w:rPr>
          <w:rFonts w:ascii="Courier New" w:hAnsi="Courier New" w:cs="Courier New"/>
        </w:rPr>
      </w:pPr>
      <w:r w:rsidRPr="00281BB2">
        <w:rPr>
          <w:rFonts w:ascii="Courier New" w:hAnsi="Courier New" w:cs="Courier New"/>
        </w:rPr>
        <w:t>gaston@deibme.com</w:t>
      </w:r>
    </w:p>
    <w:p w:rsidR="00281BB2" w:rsidRDefault="00281BB2" w:rsidP="00281BB2">
      <w:pPr>
        <w:rPr>
          <w:rFonts w:ascii="Courier New" w:hAnsi="Courier New" w:cs="Courier New"/>
        </w:rPr>
      </w:pPr>
      <w:hyperlink r:id="rId5" w:history="1">
        <w:r w:rsidRPr="00381654">
          <w:rPr>
            <w:rStyle w:val="Hipervnculo"/>
            <w:rFonts w:ascii="Courier New" w:hAnsi="Courier New" w:cs="Courier New"/>
          </w:rPr>
          <w:t>https://deibme.com/relevamiento2025</w:t>
        </w:r>
      </w:hyperlink>
    </w:p>
    <w:p w:rsidR="00281BB2" w:rsidRPr="00281BB2" w:rsidRDefault="00281BB2" w:rsidP="00281BB2">
      <w:pPr>
        <w:rPr>
          <w:rFonts w:ascii="Courier New" w:hAnsi="Courier New" w:cs="Courier New"/>
        </w:rPr>
      </w:pPr>
    </w:p>
    <w:sectPr w:rsidR="00281BB2" w:rsidRPr="00281BB2"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070B48"/>
    <w:rsid w:val="00187600"/>
    <w:rsid w:val="001F098B"/>
    <w:rsid w:val="00281BB2"/>
    <w:rsid w:val="0047242A"/>
    <w:rsid w:val="0049086B"/>
    <w:rsid w:val="00495594"/>
    <w:rsid w:val="00665C5E"/>
    <w:rsid w:val="00A15263"/>
    <w:rsid w:val="00BE5CBA"/>
    <w:rsid w:val="00D65D84"/>
    <w:rsid w:val="00F302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ibme.com/relevamiento202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2025-10-30T17:59:00Z</dcterms:created>
  <dcterms:modified xsi:type="dcterms:W3CDTF">2025-10-30T17:59:00Z</dcterms:modified>
</cp:coreProperties>
</file>