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173AF" w14:textId="5AACF1C2" w:rsidR="00021E0E" w:rsidRPr="00021E0E" w:rsidRDefault="00021E0E" w:rsidP="00021E0E">
      <w:pPr>
        <w:jc w:val="right"/>
        <w:rPr>
          <w:rFonts w:ascii="Verdana" w:hAnsi="Verdana"/>
          <w:b/>
          <w:bCs/>
          <w:sz w:val="24"/>
          <w:szCs w:val="24"/>
        </w:rPr>
      </w:pPr>
      <w:r w:rsidRPr="00021E0E">
        <w:rPr>
          <w:rFonts w:ascii="Verdana" w:hAnsi="Verdana"/>
          <w:b/>
          <w:bCs/>
          <w:sz w:val="24"/>
          <w:szCs w:val="24"/>
        </w:rPr>
        <w:t>Comunicado de prensa 1</w:t>
      </w:r>
      <w:r w:rsidR="0048329A">
        <w:rPr>
          <w:rFonts w:ascii="Verdana" w:hAnsi="Verdana"/>
          <w:b/>
          <w:bCs/>
          <w:sz w:val="24"/>
          <w:szCs w:val="24"/>
        </w:rPr>
        <w:t>3</w:t>
      </w:r>
      <w:r w:rsidRPr="00021E0E">
        <w:rPr>
          <w:rFonts w:ascii="Verdana" w:hAnsi="Verdana"/>
          <w:b/>
          <w:bCs/>
          <w:sz w:val="24"/>
          <w:szCs w:val="24"/>
        </w:rPr>
        <w:t>/12/2024</w:t>
      </w:r>
    </w:p>
    <w:p w14:paraId="1C2FF7B6" w14:textId="77777777" w:rsidR="00021E0E" w:rsidRPr="00021E0E" w:rsidRDefault="00021E0E" w:rsidP="00021E0E">
      <w:pPr>
        <w:rPr>
          <w:rFonts w:ascii="Verdana" w:hAnsi="Verdana"/>
          <w:b/>
          <w:bCs/>
          <w:sz w:val="24"/>
          <w:szCs w:val="24"/>
        </w:rPr>
      </w:pPr>
    </w:p>
    <w:p w14:paraId="773ED3C3" w14:textId="77777777" w:rsidR="00021E0E" w:rsidRPr="00021E0E" w:rsidRDefault="00021E0E" w:rsidP="00021E0E">
      <w:pPr>
        <w:rPr>
          <w:rFonts w:ascii="Verdana" w:hAnsi="Verdana"/>
        </w:rPr>
      </w:pPr>
      <w:r w:rsidRPr="00021E0E">
        <w:rPr>
          <w:rFonts w:ascii="Verdana" w:hAnsi="Verdana"/>
        </w:rPr>
        <w:t>Obtuvo el 71,54% de los votos</w:t>
      </w:r>
    </w:p>
    <w:p w14:paraId="404EC717" w14:textId="77777777" w:rsidR="00021E0E" w:rsidRPr="00021E0E" w:rsidRDefault="00021E0E" w:rsidP="00021E0E">
      <w:pPr>
        <w:rPr>
          <w:rFonts w:ascii="Verdana" w:hAnsi="Verdana"/>
          <w:b/>
          <w:bCs/>
          <w:sz w:val="24"/>
          <w:szCs w:val="24"/>
        </w:rPr>
      </w:pPr>
      <w:r w:rsidRPr="00021E0E">
        <w:rPr>
          <w:rFonts w:ascii="Verdana" w:hAnsi="Verdana"/>
          <w:b/>
          <w:bCs/>
          <w:sz w:val="24"/>
          <w:szCs w:val="24"/>
        </w:rPr>
        <w:t>Seguridad Privada: Ángel García ganó las elecciones en UPSRA y fue reelecto hasta el 2028</w:t>
      </w:r>
    </w:p>
    <w:p w14:paraId="2938A2E3" w14:textId="77777777" w:rsidR="00021E0E" w:rsidRPr="00021E0E" w:rsidRDefault="00021E0E" w:rsidP="00021E0E">
      <w:pPr>
        <w:rPr>
          <w:rFonts w:ascii="Verdana" w:hAnsi="Verdana"/>
          <w:b/>
          <w:bCs/>
          <w:sz w:val="24"/>
          <w:szCs w:val="24"/>
        </w:rPr>
      </w:pPr>
    </w:p>
    <w:p w14:paraId="7CCD96A8" w14:textId="77777777" w:rsidR="00021E0E" w:rsidRPr="00021E0E" w:rsidRDefault="00021E0E" w:rsidP="00021E0E">
      <w:pPr>
        <w:rPr>
          <w:rFonts w:ascii="Verdana" w:hAnsi="Verdana"/>
          <w:sz w:val="24"/>
          <w:szCs w:val="24"/>
        </w:rPr>
      </w:pPr>
      <w:r w:rsidRPr="00021E0E">
        <w:rPr>
          <w:rFonts w:ascii="Verdana" w:hAnsi="Verdana"/>
          <w:sz w:val="24"/>
          <w:szCs w:val="24"/>
        </w:rPr>
        <w:t xml:space="preserve">La Unión Personal de Seguridad de la República Argentina (UPSRA) llevó adelante el miércoles 11 de diciembre las elecciones para elegir el nuevo mandato que estará al frente durante el periodo 2024-2028. Así, Ángel Alberto García, actual Secretario General y titular de la Lista Celeste y Blanca triunfó con el 71,54%, fruto de 2441 votos y revalidó su mandato por cuatro años más. “Es un premio por tantos años de logros y beneficios sindicales conquistados y un compromiso para los que restan conseguir”, sostuvo García. </w:t>
      </w:r>
    </w:p>
    <w:p w14:paraId="7619B412" w14:textId="77777777" w:rsidR="00021E0E" w:rsidRPr="00021E0E" w:rsidRDefault="00021E0E" w:rsidP="00021E0E">
      <w:pPr>
        <w:rPr>
          <w:rFonts w:ascii="Verdana" w:hAnsi="Verdana"/>
          <w:sz w:val="24"/>
          <w:szCs w:val="24"/>
        </w:rPr>
      </w:pPr>
    </w:p>
    <w:p w14:paraId="531E1F48" w14:textId="77777777" w:rsidR="00021E0E" w:rsidRPr="00021E0E" w:rsidRDefault="00021E0E" w:rsidP="00021E0E">
      <w:pPr>
        <w:rPr>
          <w:rFonts w:ascii="Verdana" w:hAnsi="Verdana"/>
          <w:sz w:val="24"/>
          <w:szCs w:val="24"/>
        </w:rPr>
      </w:pPr>
      <w:r w:rsidRPr="00021E0E">
        <w:rPr>
          <w:rFonts w:ascii="Verdana" w:hAnsi="Verdana"/>
          <w:sz w:val="24"/>
          <w:szCs w:val="24"/>
        </w:rPr>
        <w:t>Según los datos oficiales difundidos por la Junta Electoral y veedores de la Secretaría de Trabajo, detrás de García quedaron las listas encabezadas por Julio Gutiérrez, Christian López y José Verón, que obtuvieron 24,77%, 2,96% y 0,73%, respectivamente. En los comicios, que se realizaron entre las 6 y las 23 horas en las delegaciones de todo el país, participaron 3429 afiliados.</w:t>
      </w:r>
    </w:p>
    <w:p w14:paraId="45A2FA07" w14:textId="77777777" w:rsidR="00021E0E" w:rsidRPr="00021E0E" w:rsidRDefault="00021E0E" w:rsidP="00021E0E">
      <w:pPr>
        <w:rPr>
          <w:rFonts w:ascii="Verdana" w:hAnsi="Verdana"/>
          <w:sz w:val="24"/>
          <w:szCs w:val="24"/>
        </w:rPr>
      </w:pPr>
    </w:p>
    <w:p w14:paraId="185EB576" w14:textId="77777777" w:rsidR="00021E0E" w:rsidRPr="00021E0E" w:rsidRDefault="00021E0E" w:rsidP="00021E0E">
      <w:pPr>
        <w:rPr>
          <w:rFonts w:ascii="Verdana" w:hAnsi="Verdana"/>
          <w:sz w:val="24"/>
          <w:szCs w:val="24"/>
        </w:rPr>
      </w:pPr>
      <w:r w:rsidRPr="00021E0E">
        <w:rPr>
          <w:rFonts w:ascii="Verdana" w:hAnsi="Verdana"/>
          <w:sz w:val="24"/>
          <w:szCs w:val="24"/>
        </w:rPr>
        <w:t xml:space="preserve">En ese sentido, el dirigente reelecto agradeció “por la confianza que han depositado, para que podamos continuar poniendo de pie a nuestro gremio, tras estos largos y duros años de intervención que a todos nos ha tocado padecer y atravesar desde el lugar que cada uno ocupó” y destacó que “no hubo espacio para las prédicas de los opositores”. </w:t>
      </w:r>
    </w:p>
    <w:p w14:paraId="04643E52" w14:textId="77777777" w:rsidR="00021E0E" w:rsidRPr="00021E0E" w:rsidRDefault="00021E0E" w:rsidP="00021E0E">
      <w:pPr>
        <w:rPr>
          <w:rFonts w:ascii="Verdana" w:hAnsi="Verdana"/>
          <w:sz w:val="24"/>
          <w:szCs w:val="24"/>
        </w:rPr>
      </w:pPr>
    </w:p>
    <w:p w14:paraId="02800DA0" w14:textId="14B78A16" w:rsidR="00843B36" w:rsidRDefault="00021E0E" w:rsidP="00021E0E">
      <w:pPr>
        <w:rPr>
          <w:rFonts w:ascii="Verdana" w:hAnsi="Verdana"/>
          <w:sz w:val="24"/>
          <w:szCs w:val="24"/>
        </w:rPr>
      </w:pPr>
      <w:r w:rsidRPr="00021E0E">
        <w:rPr>
          <w:rFonts w:ascii="Verdana" w:hAnsi="Verdana"/>
          <w:sz w:val="24"/>
          <w:szCs w:val="24"/>
        </w:rPr>
        <w:t>Por último, finalizó: “ahora comienza un periodo para nuevos desafíos que vamos a enfrentar con el mismo compromiso de siempre, ahora respaldados por miles de compañeros trabajadores”.</w:t>
      </w:r>
    </w:p>
    <w:p w14:paraId="53DF61DE" w14:textId="77777777" w:rsidR="00021E0E" w:rsidRDefault="00021E0E" w:rsidP="00021E0E">
      <w:pPr>
        <w:rPr>
          <w:rFonts w:ascii="Verdana" w:hAnsi="Verdana"/>
          <w:sz w:val="24"/>
          <w:szCs w:val="24"/>
        </w:rPr>
      </w:pPr>
    </w:p>
    <w:p w14:paraId="35D33510" w14:textId="77777777" w:rsidR="00021E0E" w:rsidRPr="00021E0E" w:rsidRDefault="00021E0E" w:rsidP="00021E0E">
      <w:pPr>
        <w:rPr>
          <w:rFonts w:ascii="Verdana" w:hAnsi="Verdana"/>
          <w:b/>
          <w:bCs/>
          <w:sz w:val="24"/>
          <w:szCs w:val="24"/>
          <w:u w:val="single"/>
        </w:rPr>
      </w:pPr>
      <w:r w:rsidRPr="00021E0E">
        <w:rPr>
          <w:rFonts w:ascii="Verdana" w:hAnsi="Verdana"/>
          <w:b/>
          <w:bCs/>
          <w:sz w:val="24"/>
          <w:szCs w:val="24"/>
          <w:u w:val="single"/>
        </w:rPr>
        <w:t xml:space="preserve">Prensa </w:t>
      </w:r>
    </w:p>
    <w:p w14:paraId="5BFB3C9A" w14:textId="11DC6820" w:rsidR="00021E0E" w:rsidRPr="00021E0E" w:rsidRDefault="00021E0E" w:rsidP="00021E0E">
      <w:pPr>
        <w:rPr>
          <w:rFonts w:ascii="Verdana" w:hAnsi="Verdana"/>
          <w:sz w:val="24"/>
          <w:szCs w:val="24"/>
        </w:rPr>
      </w:pPr>
      <w:r>
        <w:rPr>
          <w:rFonts w:ascii="Verdana" w:hAnsi="Verdana"/>
          <w:sz w:val="24"/>
          <w:szCs w:val="24"/>
        </w:rPr>
        <w:t>Lisandro Machado Zubeldia</w:t>
      </w:r>
      <w:r w:rsidRPr="00021E0E">
        <w:rPr>
          <w:rFonts w:ascii="Verdana" w:hAnsi="Verdana"/>
          <w:sz w:val="24"/>
          <w:szCs w:val="24"/>
        </w:rPr>
        <w:t xml:space="preserve"> – Cel. (011) </w:t>
      </w:r>
      <w:r>
        <w:rPr>
          <w:rFonts w:ascii="Verdana" w:hAnsi="Verdana"/>
          <w:sz w:val="24"/>
          <w:szCs w:val="24"/>
        </w:rPr>
        <w:t>3632-1200</w:t>
      </w:r>
    </w:p>
    <w:p w14:paraId="6B9E1F44" w14:textId="77777777" w:rsidR="00021E0E" w:rsidRPr="00021E0E" w:rsidRDefault="00021E0E" w:rsidP="00021E0E">
      <w:pPr>
        <w:rPr>
          <w:rFonts w:ascii="Verdana" w:hAnsi="Verdana"/>
          <w:sz w:val="24"/>
          <w:szCs w:val="24"/>
        </w:rPr>
      </w:pPr>
      <w:r w:rsidRPr="00021E0E">
        <w:rPr>
          <w:rFonts w:ascii="Verdana" w:hAnsi="Verdana"/>
          <w:sz w:val="24"/>
          <w:szCs w:val="24"/>
        </w:rPr>
        <w:t>Gabriel Padula – Cel. (011) 5708-0106</w:t>
      </w:r>
    </w:p>
    <w:p w14:paraId="2C2259E9" w14:textId="77777777" w:rsidR="00021E0E" w:rsidRPr="00021E0E" w:rsidRDefault="00021E0E" w:rsidP="00021E0E">
      <w:pPr>
        <w:rPr>
          <w:rFonts w:ascii="Verdana" w:hAnsi="Verdana"/>
          <w:sz w:val="24"/>
          <w:szCs w:val="24"/>
        </w:rPr>
      </w:pPr>
      <w:r w:rsidRPr="00021E0E">
        <w:rPr>
          <w:rFonts w:ascii="Verdana" w:hAnsi="Verdana"/>
          <w:sz w:val="24"/>
          <w:szCs w:val="24"/>
        </w:rPr>
        <w:lastRenderedPageBreak/>
        <w:t>Francisco Vera Golé – Cel. (011) 3174-3090</w:t>
      </w:r>
    </w:p>
    <w:p w14:paraId="3CE000E8" w14:textId="77777777" w:rsidR="00021E0E" w:rsidRPr="00021E0E" w:rsidRDefault="00021E0E" w:rsidP="00021E0E">
      <w:pPr>
        <w:rPr>
          <w:rFonts w:ascii="Verdana" w:hAnsi="Verdana"/>
          <w:sz w:val="24"/>
          <w:szCs w:val="24"/>
        </w:rPr>
      </w:pPr>
    </w:p>
    <w:p w14:paraId="788FA622" w14:textId="77777777" w:rsidR="00021E0E" w:rsidRPr="00021E0E" w:rsidRDefault="00021E0E" w:rsidP="00021E0E">
      <w:pPr>
        <w:rPr>
          <w:rFonts w:ascii="Verdana" w:hAnsi="Verdana"/>
          <w:b/>
          <w:bCs/>
          <w:sz w:val="24"/>
          <w:szCs w:val="24"/>
          <w:u w:val="single"/>
        </w:rPr>
      </w:pPr>
      <w:r w:rsidRPr="00021E0E">
        <w:rPr>
          <w:rFonts w:ascii="Verdana" w:hAnsi="Verdana"/>
          <w:b/>
          <w:bCs/>
          <w:sz w:val="24"/>
          <w:szCs w:val="24"/>
          <w:u w:val="single"/>
        </w:rPr>
        <w:t>Redes Sociales</w:t>
      </w:r>
    </w:p>
    <w:p w14:paraId="39E56F19" w14:textId="77777777" w:rsidR="00021E0E" w:rsidRPr="00021E0E" w:rsidRDefault="00021E0E" w:rsidP="00021E0E">
      <w:pPr>
        <w:rPr>
          <w:rFonts w:ascii="Verdana" w:hAnsi="Verdana"/>
          <w:sz w:val="24"/>
          <w:szCs w:val="24"/>
        </w:rPr>
      </w:pPr>
      <w:r w:rsidRPr="00021E0E">
        <w:rPr>
          <w:rFonts w:ascii="Verdana" w:hAnsi="Verdana"/>
          <w:sz w:val="24"/>
          <w:szCs w:val="24"/>
        </w:rPr>
        <w:t>Twitter: @UPSRAok</w:t>
      </w:r>
    </w:p>
    <w:p w14:paraId="31E3D897" w14:textId="77777777" w:rsidR="00021E0E" w:rsidRPr="00021E0E" w:rsidRDefault="00021E0E" w:rsidP="00021E0E">
      <w:pPr>
        <w:rPr>
          <w:rFonts w:ascii="Verdana" w:hAnsi="Verdana"/>
          <w:sz w:val="24"/>
          <w:szCs w:val="24"/>
        </w:rPr>
      </w:pPr>
      <w:r w:rsidRPr="00021E0E">
        <w:rPr>
          <w:rFonts w:ascii="Verdana" w:hAnsi="Verdana"/>
          <w:sz w:val="24"/>
          <w:szCs w:val="24"/>
        </w:rPr>
        <w:t>Instagram: upsra_oficial</w:t>
      </w:r>
    </w:p>
    <w:p w14:paraId="7768BB2C" w14:textId="0CF8EFC7" w:rsidR="00021E0E" w:rsidRPr="00021E0E" w:rsidRDefault="00021E0E" w:rsidP="00021E0E">
      <w:pPr>
        <w:rPr>
          <w:rFonts w:ascii="Verdana" w:hAnsi="Verdana"/>
          <w:sz w:val="24"/>
          <w:szCs w:val="24"/>
        </w:rPr>
      </w:pPr>
      <w:r w:rsidRPr="00021E0E">
        <w:rPr>
          <w:rFonts w:ascii="Verdana" w:hAnsi="Verdana"/>
          <w:sz w:val="24"/>
          <w:szCs w:val="24"/>
        </w:rPr>
        <w:t>Facebook: /UPSRA Oficial</w:t>
      </w:r>
    </w:p>
    <w:sectPr w:rsidR="00021E0E" w:rsidRPr="00021E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89"/>
    <w:rsid w:val="00021E0E"/>
    <w:rsid w:val="000A6D65"/>
    <w:rsid w:val="0048329A"/>
    <w:rsid w:val="006C6606"/>
    <w:rsid w:val="00843B36"/>
    <w:rsid w:val="00B76AB4"/>
    <w:rsid w:val="00DC475A"/>
    <w:rsid w:val="00DF20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72CF"/>
  <w15:chartTrackingRefBased/>
  <w15:docId w15:val="{25FDF7DA-6461-4C0F-830B-DD30B599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2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F2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20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20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F20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F20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20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20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208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08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F208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F208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208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F208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F208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208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208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2089"/>
    <w:rPr>
      <w:rFonts w:eastAsiaTheme="majorEastAsia" w:cstheme="majorBidi"/>
      <w:color w:val="272727" w:themeColor="text1" w:themeTint="D8"/>
    </w:rPr>
  </w:style>
  <w:style w:type="paragraph" w:styleId="Ttulo">
    <w:name w:val="Title"/>
    <w:basedOn w:val="Normal"/>
    <w:next w:val="Normal"/>
    <w:link w:val="TtuloCar"/>
    <w:uiPriority w:val="10"/>
    <w:qFormat/>
    <w:rsid w:val="00DF2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20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208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20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2089"/>
    <w:pPr>
      <w:spacing w:before="160"/>
      <w:jc w:val="center"/>
    </w:pPr>
    <w:rPr>
      <w:i/>
      <w:iCs/>
      <w:color w:val="404040" w:themeColor="text1" w:themeTint="BF"/>
    </w:rPr>
  </w:style>
  <w:style w:type="character" w:customStyle="1" w:styleId="CitaCar">
    <w:name w:val="Cita Car"/>
    <w:basedOn w:val="Fuentedeprrafopredeter"/>
    <w:link w:val="Cita"/>
    <w:uiPriority w:val="29"/>
    <w:rsid w:val="00DF2089"/>
    <w:rPr>
      <w:i/>
      <w:iCs/>
      <w:color w:val="404040" w:themeColor="text1" w:themeTint="BF"/>
    </w:rPr>
  </w:style>
  <w:style w:type="paragraph" w:styleId="Prrafodelista">
    <w:name w:val="List Paragraph"/>
    <w:basedOn w:val="Normal"/>
    <w:uiPriority w:val="34"/>
    <w:qFormat/>
    <w:rsid w:val="00DF2089"/>
    <w:pPr>
      <w:ind w:left="720"/>
      <w:contextualSpacing/>
    </w:pPr>
  </w:style>
  <w:style w:type="character" w:styleId="nfasisintenso">
    <w:name w:val="Intense Emphasis"/>
    <w:basedOn w:val="Fuentedeprrafopredeter"/>
    <w:uiPriority w:val="21"/>
    <w:qFormat/>
    <w:rsid w:val="00DF2089"/>
    <w:rPr>
      <w:i/>
      <w:iCs/>
      <w:color w:val="0F4761" w:themeColor="accent1" w:themeShade="BF"/>
    </w:rPr>
  </w:style>
  <w:style w:type="paragraph" w:styleId="Citadestacada">
    <w:name w:val="Intense Quote"/>
    <w:basedOn w:val="Normal"/>
    <w:next w:val="Normal"/>
    <w:link w:val="CitadestacadaCar"/>
    <w:uiPriority w:val="30"/>
    <w:qFormat/>
    <w:rsid w:val="00DF2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2089"/>
    <w:rPr>
      <w:i/>
      <w:iCs/>
      <w:color w:val="0F4761" w:themeColor="accent1" w:themeShade="BF"/>
    </w:rPr>
  </w:style>
  <w:style w:type="character" w:styleId="Referenciaintensa">
    <w:name w:val="Intense Reference"/>
    <w:basedOn w:val="Fuentedeprrafopredeter"/>
    <w:uiPriority w:val="32"/>
    <w:qFormat/>
    <w:rsid w:val="00DF20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834626">
      <w:bodyDiv w:val="1"/>
      <w:marLeft w:val="0"/>
      <w:marRight w:val="0"/>
      <w:marTop w:val="0"/>
      <w:marBottom w:val="0"/>
      <w:divBdr>
        <w:top w:val="none" w:sz="0" w:space="0" w:color="auto"/>
        <w:left w:val="none" w:sz="0" w:space="0" w:color="auto"/>
        <w:bottom w:val="none" w:sz="0" w:space="0" w:color="auto"/>
        <w:right w:val="none" w:sz="0" w:space="0" w:color="auto"/>
      </w:divBdr>
    </w:div>
    <w:div w:id="19260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279</Words>
  <Characters>1538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2</cp:revision>
  <dcterms:created xsi:type="dcterms:W3CDTF">2024-12-13T16:23:00Z</dcterms:created>
  <dcterms:modified xsi:type="dcterms:W3CDTF">2024-12-13T19:34:00Z</dcterms:modified>
</cp:coreProperties>
</file>