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EF3BA" w14:textId="77777777" w:rsidR="0022671C" w:rsidRPr="0022671C" w:rsidRDefault="0022671C" w:rsidP="0022671C">
      <w:pPr>
        <w:spacing w:after="0" w:line="240" w:lineRule="auto"/>
        <w:rPr>
          <w:rFonts w:ascii="Helvetica" w:eastAsia="Times New Roman" w:hAnsi="Helvetica" w:cs="Helvetica"/>
          <w:b/>
          <w:bCs/>
          <w:sz w:val="40"/>
          <w:szCs w:val="40"/>
          <w:lang w:val="es-AR" w:eastAsia="es-ES"/>
        </w:rPr>
      </w:pPr>
    </w:p>
    <w:p w14:paraId="3798D002" w14:textId="77777777" w:rsidR="0022671C" w:rsidRPr="0022671C" w:rsidRDefault="0022671C" w:rsidP="0022671C">
      <w:pPr>
        <w:spacing w:after="0" w:line="240" w:lineRule="auto"/>
        <w:rPr>
          <w:rFonts w:ascii="Helvetica" w:eastAsia="Times New Roman" w:hAnsi="Helvetica" w:cs="Helvetica"/>
          <w:b/>
          <w:bCs/>
          <w:sz w:val="40"/>
          <w:szCs w:val="40"/>
          <w:lang w:val="es-AR" w:eastAsia="es-ES"/>
        </w:rPr>
      </w:pPr>
      <w:r w:rsidRPr="0022671C">
        <w:rPr>
          <w:rFonts w:ascii="Helvetica" w:eastAsia="Times New Roman" w:hAnsi="Helvetica" w:cs="Helvetica"/>
          <w:b/>
          <w:bCs/>
          <w:sz w:val="40"/>
          <w:szCs w:val="40"/>
          <w:lang w:val="es-AR" w:eastAsia="es-ES"/>
        </w:rPr>
        <w:t xml:space="preserve">Diputada </w:t>
      </w:r>
      <w:proofErr w:type="spellStart"/>
      <w:r w:rsidRPr="0022671C">
        <w:rPr>
          <w:rFonts w:ascii="Helvetica" w:eastAsia="Times New Roman" w:hAnsi="Helvetica" w:cs="Helvetica"/>
          <w:b/>
          <w:bCs/>
          <w:sz w:val="40"/>
          <w:szCs w:val="40"/>
          <w:lang w:val="es-AR" w:eastAsia="es-ES"/>
        </w:rPr>
        <w:t>Trimarchi</w:t>
      </w:r>
      <w:proofErr w:type="spellEnd"/>
      <w:r w:rsidRPr="0022671C">
        <w:rPr>
          <w:rFonts w:ascii="Helvetica" w:eastAsia="Times New Roman" w:hAnsi="Helvetica" w:cs="Helvetica"/>
          <w:b/>
          <w:bCs/>
          <w:sz w:val="40"/>
          <w:szCs w:val="40"/>
          <w:lang w:val="es-AR" w:eastAsia="es-ES"/>
        </w:rPr>
        <w:t xml:space="preserve"> (CABA)</w:t>
      </w:r>
    </w:p>
    <w:p w14:paraId="5E3B7FEB" w14:textId="77777777" w:rsidR="00F7585A" w:rsidRPr="00822C7F" w:rsidRDefault="00F7585A">
      <w:pPr>
        <w:spacing w:after="0" w:line="240" w:lineRule="auto"/>
        <w:rPr>
          <w:rFonts w:ascii="Helvetica" w:eastAsia="Times New Roman" w:hAnsi="Helvetica" w:cs="Helvetica"/>
          <w:b/>
          <w:bCs/>
          <w:sz w:val="24"/>
          <w:szCs w:val="24"/>
          <w:lang w:eastAsia="es-ES"/>
        </w:rPr>
      </w:pPr>
    </w:p>
    <w:p w14:paraId="1C8A480C" w14:textId="21C35125" w:rsidR="00595D90" w:rsidRPr="008109B2" w:rsidRDefault="0022671C">
      <w:pPr>
        <w:spacing w:after="0" w:line="240" w:lineRule="auto"/>
        <w:rPr>
          <w:rFonts w:ascii="Helvetica" w:eastAsia="Times New Roman" w:hAnsi="Helvetica" w:cs="Helvetica"/>
          <w:i/>
          <w:color w:val="000000"/>
          <w:sz w:val="23"/>
          <w:szCs w:val="23"/>
          <w:lang w:eastAsia="es-ES"/>
        </w:rPr>
      </w:pPr>
      <w:r w:rsidRPr="0022671C">
        <w:rPr>
          <w:rFonts w:ascii="Helvetica" w:eastAsia="Times New Roman" w:hAnsi="Helvetica" w:cs="Helvetica"/>
          <w:b/>
          <w:bCs/>
          <w:i/>
          <w:sz w:val="56"/>
          <w:szCs w:val="56"/>
          <w:lang w:eastAsia="es-ES"/>
        </w:rPr>
        <w:t>¿Jorge Macri es muy distinto a Milei?</w:t>
      </w:r>
      <w:r w:rsidR="00397138" w:rsidRPr="008109B2">
        <w:rPr>
          <w:rFonts w:ascii="Helvetica" w:eastAsia="Times New Roman" w:hAnsi="Helvetica" w:cs="Helvetica"/>
          <w:b/>
          <w:bCs/>
          <w:i/>
          <w:sz w:val="56"/>
          <w:szCs w:val="56"/>
          <w:lang w:eastAsia="es-ES"/>
        </w:rPr>
        <w:br/>
      </w:r>
    </w:p>
    <w:p w14:paraId="0CC849FD" w14:textId="511B7EFE" w:rsidR="0022671C" w:rsidRPr="0022671C" w:rsidRDefault="0022671C" w:rsidP="0022671C">
      <w:pPr>
        <w:spacing w:after="0" w:line="240" w:lineRule="auto"/>
        <w:rPr>
          <w:rFonts w:ascii="Helvetica" w:eastAsia="Times New Roman" w:hAnsi="Helvetica" w:cs="Helvetica"/>
          <w:color w:val="000000"/>
          <w:sz w:val="23"/>
          <w:szCs w:val="23"/>
          <w:lang w:eastAsia="es-ES"/>
        </w:rPr>
      </w:pPr>
      <w:r w:rsidRPr="0022671C">
        <w:rPr>
          <w:rFonts w:ascii="Helvetica" w:eastAsia="Times New Roman" w:hAnsi="Helvetica" w:cs="Helvetica"/>
          <w:i/>
          <w:iCs/>
          <w:color w:val="000000"/>
          <w:sz w:val="23"/>
          <w:szCs w:val="23"/>
          <w:lang w:eastAsia="es-ES"/>
        </w:rPr>
        <w:t xml:space="preserve">“El jefe de gobierno de CABA Jorge Macri se intentó diferenciar de los dichos de Milei tratando posar de “progre”. Pero lo suyo es puro electoralismo en la puja que tiene el PRO con la Libertad Avanza en CABA. </w:t>
      </w:r>
      <w:r>
        <w:rPr>
          <w:rFonts w:ascii="Helvetica" w:eastAsia="Times New Roman" w:hAnsi="Helvetica" w:cs="Helvetica"/>
          <w:i/>
          <w:iCs/>
          <w:color w:val="000000"/>
          <w:sz w:val="23"/>
          <w:szCs w:val="23"/>
          <w:lang w:eastAsia="es-ES"/>
        </w:rPr>
        <w:t>N</w:t>
      </w:r>
      <w:r w:rsidRPr="0022671C">
        <w:rPr>
          <w:rFonts w:ascii="Helvetica" w:eastAsia="Times New Roman" w:hAnsi="Helvetica" w:cs="Helvetica"/>
          <w:i/>
          <w:iCs/>
          <w:color w:val="000000"/>
          <w:sz w:val="23"/>
          <w:szCs w:val="23"/>
          <w:lang w:eastAsia="es-ES"/>
        </w:rPr>
        <w:t>o hay grandes diferencias entre ellos. Las declaraciones de Macri son mero oportunismo frente a la brutalidad de Milei, porque en CABA, donde gobierna, se siguen vulnerando los derechos de las mujeres y disidencias y de todo aquel que se movilice"</w:t>
      </w:r>
      <w:r w:rsidRPr="0022671C">
        <w:rPr>
          <w:rFonts w:ascii="Helvetica" w:eastAsia="Times New Roman" w:hAnsi="Helvetica" w:cs="Helvetica"/>
          <w:color w:val="000000"/>
          <w:sz w:val="23"/>
          <w:szCs w:val="23"/>
          <w:lang w:eastAsia="es-ES"/>
        </w:rPr>
        <w:t xml:space="preserve">, sentenció la </w:t>
      </w:r>
      <w:r w:rsidRPr="0022671C">
        <w:rPr>
          <w:rFonts w:ascii="Helvetica" w:eastAsia="Times New Roman" w:hAnsi="Helvetica" w:cs="Helvetica"/>
          <w:b/>
          <w:bCs/>
          <w:color w:val="000000"/>
          <w:sz w:val="23"/>
          <w:szCs w:val="23"/>
          <w:lang w:eastAsia="es-ES"/>
        </w:rPr>
        <w:t xml:space="preserve">diputada Mercedes </w:t>
      </w:r>
      <w:proofErr w:type="spellStart"/>
      <w:r w:rsidRPr="0022671C">
        <w:rPr>
          <w:rFonts w:ascii="Helvetica" w:eastAsia="Times New Roman" w:hAnsi="Helvetica" w:cs="Helvetica"/>
          <w:b/>
          <w:bCs/>
          <w:color w:val="000000"/>
          <w:sz w:val="23"/>
          <w:szCs w:val="23"/>
          <w:lang w:eastAsia="es-ES"/>
        </w:rPr>
        <w:t>Trimarchi</w:t>
      </w:r>
      <w:proofErr w:type="spellEnd"/>
      <w:r w:rsidRPr="0022671C">
        <w:rPr>
          <w:rFonts w:ascii="Helvetica" w:eastAsia="Times New Roman" w:hAnsi="Helvetica" w:cs="Helvetica"/>
          <w:color w:val="000000"/>
          <w:sz w:val="23"/>
          <w:szCs w:val="23"/>
          <w:lang w:eastAsia="es-ES"/>
        </w:rPr>
        <w:t xml:space="preserve"> (Izquierda Socialista/FIT Unidad).</w:t>
      </w:r>
    </w:p>
    <w:p w14:paraId="7ACB1CB0" w14:textId="77777777" w:rsidR="0022671C" w:rsidRPr="0022671C" w:rsidRDefault="0022671C" w:rsidP="0022671C">
      <w:pPr>
        <w:spacing w:after="0" w:line="240" w:lineRule="auto"/>
        <w:rPr>
          <w:rFonts w:ascii="Helvetica" w:eastAsia="Times New Roman" w:hAnsi="Helvetica" w:cs="Helvetica"/>
          <w:color w:val="000000"/>
          <w:sz w:val="23"/>
          <w:szCs w:val="23"/>
          <w:lang w:eastAsia="es-ES"/>
        </w:rPr>
      </w:pPr>
    </w:p>
    <w:p w14:paraId="5D188B77" w14:textId="77777777" w:rsidR="0022671C" w:rsidRPr="0022671C" w:rsidRDefault="0022671C" w:rsidP="0022671C">
      <w:pPr>
        <w:spacing w:after="0" w:line="240" w:lineRule="auto"/>
        <w:rPr>
          <w:rFonts w:ascii="Helvetica" w:eastAsia="Times New Roman" w:hAnsi="Helvetica" w:cs="Helvetica"/>
          <w:i/>
          <w:iCs/>
          <w:color w:val="000000"/>
          <w:sz w:val="23"/>
          <w:szCs w:val="23"/>
          <w:lang w:eastAsia="es-ES"/>
        </w:rPr>
      </w:pPr>
      <w:proofErr w:type="spellStart"/>
      <w:r w:rsidRPr="0022671C">
        <w:rPr>
          <w:rFonts w:ascii="Helvetica" w:eastAsia="Times New Roman" w:hAnsi="Helvetica" w:cs="Helvetica"/>
          <w:b/>
          <w:bCs/>
          <w:color w:val="000000"/>
          <w:sz w:val="23"/>
          <w:szCs w:val="23"/>
          <w:lang w:eastAsia="es-ES"/>
        </w:rPr>
        <w:t>Trimarchi</w:t>
      </w:r>
      <w:proofErr w:type="spellEnd"/>
      <w:r w:rsidRPr="0022671C">
        <w:rPr>
          <w:rFonts w:ascii="Helvetica" w:eastAsia="Times New Roman" w:hAnsi="Helvetica" w:cs="Helvetica"/>
          <w:color w:val="000000"/>
          <w:sz w:val="23"/>
          <w:szCs w:val="23"/>
          <w:lang w:eastAsia="es-ES"/>
        </w:rPr>
        <w:t xml:space="preserve"> prosiguió: </w:t>
      </w:r>
      <w:r w:rsidRPr="0022671C">
        <w:rPr>
          <w:rFonts w:ascii="Helvetica" w:eastAsia="Times New Roman" w:hAnsi="Helvetica" w:cs="Helvetica"/>
          <w:i/>
          <w:iCs/>
          <w:color w:val="000000"/>
          <w:sz w:val="23"/>
          <w:szCs w:val="23"/>
          <w:lang w:eastAsia="es-ES"/>
        </w:rPr>
        <w:t xml:space="preserve">“Jorge Macri dice que “ama la diversidad que representa la ciudad de Buenos Aires, yo creo en eso y en la libertad”. Pero su gobierno no defiende a las mujeres, disidencias, ni a las identidades diversas y múltiples. En la primera semana de enero el gobierno porteño mandó a revisar de “manera exhaustiva y neutral” los contenidos de la ESI y los quitó de la página oficial, material que trabaja múltiples aristas de la educación sexual integral que el gobierno de Jorge Macri busca reemplazar por la educación socioemocional. Y hace menos de una semana la vice jefa de la ciudad, Clara </w:t>
      </w:r>
      <w:proofErr w:type="spellStart"/>
      <w:r w:rsidRPr="0022671C">
        <w:rPr>
          <w:rFonts w:ascii="Helvetica" w:eastAsia="Times New Roman" w:hAnsi="Helvetica" w:cs="Helvetica"/>
          <w:i/>
          <w:iCs/>
          <w:color w:val="000000"/>
          <w:sz w:val="23"/>
          <w:szCs w:val="23"/>
          <w:lang w:eastAsia="es-ES"/>
        </w:rPr>
        <w:t>Muzzio</w:t>
      </w:r>
      <w:proofErr w:type="spellEnd"/>
      <w:r w:rsidRPr="0022671C">
        <w:rPr>
          <w:rFonts w:ascii="Helvetica" w:eastAsia="Times New Roman" w:hAnsi="Helvetica" w:cs="Helvetica"/>
          <w:i/>
          <w:iCs/>
          <w:color w:val="000000"/>
          <w:sz w:val="23"/>
          <w:szCs w:val="23"/>
          <w:lang w:eastAsia="es-ES"/>
        </w:rPr>
        <w:t xml:space="preserve">, dijo que solamente había dos géneros: masculino y femenino ¿Dónde está la diferencia?” </w:t>
      </w:r>
    </w:p>
    <w:p w14:paraId="11AB3411" w14:textId="77777777" w:rsidR="0022671C" w:rsidRPr="0022671C" w:rsidRDefault="0022671C" w:rsidP="0022671C">
      <w:pPr>
        <w:spacing w:after="0" w:line="240" w:lineRule="auto"/>
        <w:rPr>
          <w:rFonts w:ascii="Helvetica" w:eastAsia="Times New Roman" w:hAnsi="Helvetica" w:cs="Helvetica"/>
          <w:color w:val="000000"/>
          <w:sz w:val="23"/>
          <w:szCs w:val="23"/>
          <w:lang w:eastAsia="es-ES"/>
        </w:rPr>
      </w:pPr>
    </w:p>
    <w:p w14:paraId="69C202F5" w14:textId="45AE1A42" w:rsidR="00A731AF" w:rsidRDefault="0022671C" w:rsidP="0022671C">
      <w:pPr>
        <w:spacing w:after="0" w:line="240" w:lineRule="auto"/>
        <w:rPr>
          <w:rFonts w:ascii="Helvetica" w:eastAsia="Times New Roman" w:hAnsi="Helvetica" w:cs="Helvetica"/>
          <w:i/>
          <w:iCs/>
          <w:color w:val="000000"/>
          <w:sz w:val="23"/>
          <w:szCs w:val="23"/>
          <w:lang w:eastAsia="es-ES"/>
        </w:rPr>
      </w:pPr>
      <w:proofErr w:type="spellStart"/>
      <w:r w:rsidRPr="0022671C">
        <w:rPr>
          <w:rFonts w:ascii="Helvetica" w:eastAsia="Times New Roman" w:hAnsi="Helvetica" w:cs="Helvetica"/>
          <w:b/>
          <w:bCs/>
          <w:color w:val="000000"/>
          <w:sz w:val="23"/>
          <w:szCs w:val="23"/>
          <w:lang w:eastAsia="es-ES"/>
        </w:rPr>
        <w:t>Trimarchi</w:t>
      </w:r>
      <w:proofErr w:type="spellEnd"/>
      <w:r w:rsidRPr="0022671C">
        <w:rPr>
          <w:rFonts w:ascii="Helvetica" w:eastAsia="Times New Roman" w:hAnsi="Helvetica" w:cs="Helvetica"/>
          <w:color w:val="000000"/>
          <w:sz w:val="23"/>
          <w:szCs w:val="23"/>
          <w:lang w:eastAsia="es-ES"/>
        </w:rPr>
        <w:t xml:space="preserve"> finalizó: </w:t>
      </w:r>
      <w:r w:rsidRPr="0022671C">
        <w:rPr>
          <w:rFonts w:ascii="Helvetica" w:eastAsia="Times New Roman" w:hAnsi="Helvetica" w:cs="Helvetica"/>
          <w:i/>
          <w:iCs/>
          <w:color w:val="000000"/>
          <w:sz w:val="23"/>
          <w:szCs w:val="23"/>
          <w:lang w:eastAsia="es-ES"/>
        </w:rPr>
        <w:t>"Llamamos a participar masivamente el próximo sábado 1 de febrero de la "Marcha Federal del Orgullo Antifascista y Antirracista" de Congreso a Plaza de Mayo, que se aprobó el sábado pasado en Parque Lezama con más de 5.000 personas en una asamblea autoconvocada. Vamos a marchar contra los discursos de odio, el ajuste y las políticas represivas que llevan adelante tanto Milei a nivel nacional como Jorge Macri en la ciudad”.</w:t>
      </w:r>
    </w:p>
    <w:p w14:paraId="43324240" w14:textId="77777777" w:rsidR="0022671C" w:rsidRDefault="0022671C" w:rsidP="0022671C">
      <w:pPr>
        <w:spacing w:after="0" w:line="240" w:lineRule="auto"/>
        <w:rPr>
          <w:rFonts w:ascii="Helvetica" w:eastAsia="Times New Roman" w:hAnsi="Helvetica" w:cs="Helvetica"/>
          <w:color w:val="000000"/>
          <w:sz w:val="23"/>
          <w:szCs w:val="23"/>
          <w:lang w:eastAsia="es-ES"/>
        </w:rPr>
      </w:pPr>
    </w:p>
    <w:p w14:paraId="145EB248" w14:textId="06C5B51E" w:rsidR="004D54A5" w:rsidRPr="005C1713" w:rsidRDefault="004D54A5" w:rsidP="004D54A5">
      <w:pPr>
        <w:spacing w:after="0" w:line="240" w:lineRule="auto"/>
        <w:rPr>
          <w:rFonts w:ascii="Helvetica" w:eastAsia="Times New Roman" w:hAnsi="Helvetica" w:cs="Helvetica"/>
          <w:b/>
          <w:bCs/>
          <w:color w:val="000000"/>
          <w:sz w:val="23"/>
          <w:szCs w:val="23"/>
          <w:lang w:eastAsia="es-ES"/>
        </w:rPr>
      </w:pPr>
      <w:r w:rsidRPr="005C1713">
        <w:rPr>
          <w:rFonts w:ascii="Helvetica" w:eastAsia="Times New Roman" w:hAnsi="Helvetica" w:cs="Helvetica"/>
          <w:b/>
          <w:bCs/>
          <w:color w:val="000000"/>
          <w:sz w:val="23"/>
          <w:szCs w:val="23"/>
          <w:lang w:eastAsia="es-ES"/>
        </w:rPr>
        <w:t>Contacto:</w:t>
      </w:r>
    </w:p>
    <w:p w14:paraId="0FEA271C" w14:textId="77777777" w:rsidR="004D54A5" w:rsidRPr="004D54A5" w:rsidRDefault="004D54A5" w:rsidP="004D54A5">
      <w:pPr>
        <w:spacing w:after="0" w:line="240" w:lineRule="auto"/>
        <w:rPr>
          <w:rFonts w:ascii="Helvetica" w:eastAsia="Times New Roman" w:hAnsi="Helvetica" w:cs="Helvetica"/>
          <w:color w:val="000000"/>
          <w:sz w:val="23"/>
          <w:szCs w:val="23"/>
          <w:lang w:eastAsia="es-ES"/>
        </w:rPr>
      </w:pPr>
      <w:r w:rsidRPr="004D54A5">
        <w:rPr>
          <w:rFonts w:ascii="Helvetica" w:eastAsia="Times New Roman" w:hAnsi="Helvetica" w:cs="Helvetica"/>
          <w:color w:val="000000"/>
          <w:sz w:val="23"/>
          <w:szCs w:val="23"/>
          <w:lang w:eastAsia="es-ES"/>
        </w:rPr>
        <w:t>Mercedes Trimarchi: 11 5956-1007</w:t>
      </w:r>
    </w:p>
    <w:p w14:paraId="28675A3B" w14:textId="24EB246E" w:rsidR="00595D90" w:rsidRDefault="004D54A5" w:rsidP="004D54A5">
      <w:pPr>
        <w:spacing w:after="0" w:line="240" w:lineRule="auto"/>
        <w:rPr>
          <w:rFonts w:ascii="Helvetica" w:eastAsia="Times New Roman" w:hAnsi="Helvetica" w:cs="Helvetica"/>
          <w:color w:val="000000"/>
          <w:sz w:val="23"/>
          <w:szCs w:val="23"/>
          <w:lang w:eastAsia="es-ES"/>
        </w:rPr>
      </w:pPr>
      <w:r w:rsidRPr="004D54A5">
        <w:rPr>
          <w:rFonts w:ascii="Helvetica" w:eastAsia="Times New Roman" w:hAnsi="Helvetica" w:cs="Helvetica"/>
          <w:color w:val="000000"/>
          <w:sz w:val="23"/>
          <w:szCs w:val="23"/>
          <w:lang w:eastAsia="es-ES"/>
        </w:rPr>
        <w:t>Prensa de Izquierda Socialista: 11 6054-0129</w:t>
      </w:r>
    </w:p>
    <w:p w14:paraId="1FFD4E85" w14:textId="77777777" w:rsidR="00595D90" w:rsidRDefault="00595D90">
      <w:pPr>
        <w:spacing w:after="0" w:line="240" w:lineRule="auto"/>
        <w:rPr>
          <w:rFonts w:ascii="Helvetica" w:eastAsia="Times New Roman" w:hAnsi="Helvetica" w:cs="Helvetica"/>
          <w:color w:val="000000"/>
          <w:sz w:val="23"/>
          <w:szCs w:val="23"/>
          <w:lang w:eastAsia="es-ES"/>
        </w:rPr>
      </w:pPr>
    </w:p>
    <w:p w14:paraId="53BA09ED" w14:textId="632BFA7A" w:rsidR="00595D90" w:rsidRDefault="00397138">
      <w:pPr>
        <w:spacing w:after="0" w:line="240" w:lineRule="auto"/>
        <w:rPr>
          <w:rFonts w:ascii="Helvetica" w:eastAsia="Times New Roman" w:hAnsi="Helvetica" w:cs="Helvetica"/>
          <w:sz w:val="23"/>
          <w:szCs w:val="23"/>
          <w:lang w:eastAsia="es-ES"/>
        </w:rPr>
      </w:pPr>
      <w:r>
        <w:rPr>
          <w:rFonts w:ascii="Helvetica" w:eastAsia="Times New Roman" w:hAnsi="Helvetica" w:cs="Helvetica"/>
          <w:color w:val="000000"/>
          <w:sz w:val="23"/>
          <w:szCs w:val="23"/>
          <w:lang w:eastAsia="es-ES"/>
        </w:rPr>
        <w:t xml:space="preserve">Link del comunicado </w:t>
      </w:r>
      <w:hyperlink r:id="rId4" w:history="1">
        <w:r w:rsidRPr="001B5F2A">
          <w:rPr>
            <w:rStyle w:val="Hipervnculo"/>
            <w:rFonts w:ascii="Helvetica" w:eastAsia="Times New Roman" w:hAnsi="Helvetica" w:cs="Helvetica"/>
            <w:sz w:val="23"/>
            <w:szCs w:val="23"/>
            <w:lang w:eastAsia="es-ES"/>
          </w:rPr>
          <w:t>aquí</w:t>
        </w:r>
      </w:hyperlink>
    </w:p>
    <w:p w14:paraId="55F0B70A" w14:textId="0EAAD96C" w:rsidR="008109B2" w:rsidRDefault="008109B2">
      <w:pPr>
        <w:spacing w:after="0" w:line="240" w:lineRule="auto"/>
        <w:rPr>
          <w:rFonts w:ascii="Helvetica" w:eastAsia="Times New Roman" w:hAnsi="Helvetica" w:cs="Helvetica"/>
          <w:sz w:val="23"/>
          <w:szCs w:val="23"/>
          <w:lang w:eastAsia="es-ES"/>
        </w:rPr>
      </w:pPr>
    </w:p>
    <w:p w14:paraId="4B63AF18" w14:textId="75E10DF0" w:rsidR="008109B2" w:rsidRDefault="008109B2">
      <w:pPr>
        <w:spacing w:after="0" w:line="240" w:lineRule="auto"/>
        <w:rPr>
          <w:rFonts w:ascii="Helvetica" w:eastAsia="Times New Roman" w:hAnsi="Helvetica" w:cs="Helvetica"/>
          <w:color w:val="000000"/>
          <w:sz w:val="23"/>
          <w:szCs w:val="23"/>
          <w:lang w:eastAsia="es-ES"/>
        </w:rPr>
      </w:pPr>
    </w:p>
    <w:p w14:paraId="231B9920" w14:textId="77777777" w:rsidR="00595D90" w:rsidRDefault="00595D90">
      <w:pPr>
        <w:spacing w:after="0" w:line="240" w:lineRule="auto"/>
        <w:rPr>
          <w:rFonts w:ascii="Helvetica" w:eastAsia="Times New Roman" w:hAnsi="Helvetica" w:cs="Helvetica"/>
          <w:color w:val="000000"/>
          <w:sz w:val="23"/>
          <w:szCs w:val="23"/>
          <w:lang w:eastAsia="es-ES"/>
        </w:rPr>
      </w:pPr>
    </w:p>
    <w:p w14:paraId="74CE13CC" w14:textId="5F222613" w:rsidR="00595D90" w:rsidRDefault="0022671C">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noProof/>
          <w:color w:val="000000"/>
          <w:sz w:val="23"/>
          <w:szCs w:val="23"/>
          <w:lang w:eastAsia="es-ES"/>
        </w:rPr>
        <w:lastRenderedPageBreak/>
        <w:drawing>
          <wp:inline distT="0" distB="0" distL="0" distR="0" wp14:anchorId="3C1B84A3" wp14:editId="63009B00">
            <wp:extent cx="5731510" cy="57315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F98FD98" w14:textId="25548762" w:rsidR="00595D90" w:rsidRDefault="00595D90">
      <w:pPr>
        <w:spacing w:after="0" w:line="240" w:lineRule="auto"/>
        <w:rPr>
          <w:rFonts w:ascii="Helvetica" w:eastAsia="Times New Roman" w:hAnsi="Helvetica" w:cs="Helvetica"/>
          <w:i/>
          <w:color w:val="000000"/>
          <w:sz w:val="23"/>
          <w:szCs w:val="23"/>
          <w:lang w:eastAsia="es-ES"/>
        </w:rPr>
      </w:pPr>
    </w:p>
    <w:p w14:paraId="0C3FAF64" w14:textId="3C531338" w:rsidR="004D54A5" w:rsidRDefault="004D54A5">
      <w:pPr>
        <w:spacing w:after="0" w:line="240" w:lineRule="auto"/>
        <w:rPr>
          <w:rFonts w:ascii="Helvetica" w:eastAsia="Times New Roman" w:hAnsi="Helvetica" w:cs="Helvetica"/>
          <w:i/>
          <w:color w:val="000000"/>
          <w:sz w:val="23"/>
          <w:szCs w:val="23"/>
          <w:lang w:eastAsia="es-ES"/>
        </w:rPr>
      </w:pPr>
    </w:p>
    <w:p w14:paraId="4461BF42" w14:textId="4B9DC3C8" w:rsidR="004D54A5" w:rsidRDefault="008109B2">
      <w:pPr>
        <w:spacing w:after="0" w:line="240" w:lineRule="auto"/>
        <w:rPr>
          <w:rFonts w:ascii="Helvetica" w:eastAsia="Times New Roman" w:hAnsi="Helvetica" w:cs="Helvetica"/>
          <w:i/>
          <w:color w:val="000000"/>
          <w:sz w:val="23"/>
          <w:szCs w:val="23"/>
          <w:lang w:eastAsia="es-ES"/>
        </w:rPr>
      </w:pPr>
      <w:r>
        <w:rPr>
          <w:rFonts w:ascii="Helvetica" w:eastAsia="Times New Roman" w:hAnsi="Helvetica" w:cs="Helvetica"/>
          <w:i/>
          <w:noProof/>
          <w:color w:val="000000"/>
          <w:sz w:val="23"/>
          <w:szCs w:val="23"/>
          <w:lang w:eastAsia="es-ES"/>
        </w:rPr>
        <w:lastRenderedPageBreak/>
        <w:drawing>
          <wp:inline distT="0" distB="0" distL="0" distR="0" wp14:anchorId="7E6CB3FB" wp14:editId="46455AE3">
            <wp:extent cx="5731510" cy="57315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putada Mercedes Trimarch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4D54A5">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90"/>
    <w:rsid w:val="00123C12"/>
    <w:rsid w:val="001B5F2A"/>
    <w:rsid w:val="001F2D0A"/>
    <w:rsid w:val="0022671C"/>
    <w:rsid w:val="002A0BCE"/>
    <w:rsid w:val="00336308"/>
    <w:rsid w:val="00353F3A"/>
    <w:rsid w:val="00397138"/>
    <w:rsid w:val="004D54A5"/>
    <w:rsid w:val="005267B8"/>
    <w:rsid w:val="00595D90"/>
    <w:rsid w:val="005C1713"/>
    <w:rsid w:val="00637750"/>
    <w:rsid w:val="007F08D5"/>
    <w:rsid w:val="008109B2"/>
    <w:rsid w:val="00822C7F"/>
    <w:rsid w:val="00A731AF"/>
    <w:rsid w:val="00B21A34"/>
    <w:rsid w:val="00D30DA6"/>
    <w:rsid w:val="00EC09A9"/>
    <w:rsid w:val="00EC4C15"/>
    <w:rsid w:val="00F7585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AD05"/>
  <w15:docId w15:val="{F2686182-4883-47C4-BEB4-13D38250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44"/>
    <w:pPr>
      <w:spacing w:after="160" w:line="259"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52728A"/>
    <w:rPr>
      <w:color w:val="0563C1" w:themeColor="hyperlink"/>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character" w:styleId="Hipervnculo">
    <w:name w:val="Hyperlink"/>
    <w:basedOn w:val="Fuentedeprrafopredeter"/>
    <w:uiPriority w:val="99"/>
    <w:unhideWhenUsed/>
    <w:rsid w:val="00397138"/>
    <w:rPr>
      <w:color w:val="0563C1" w:themeColor="hyperlink"/>
      <w:u w:val="single"/>
    </w:rPr>
  </w:style>
  <w:style w:type="character" w:customStyle="1" w:styleId="Mencinsinresolver1">
    <w:name w:val="Mención sin resolver1"/>
    <w:basedOn w:val="Fuentedeprrafopredeter"/>
    <w:uiPriority w:val="99"/>
    <w:semiHidden/>
    <w:unhideWhenUsed/>
    <w:rsid w:val="00397138"/>
    <w:rPr>
      <w:color w:val="605E5C"/>
      <w:shd w:val="clear" w:color="auto" w:fill="E1DFDD"/>
    </w:rPr>
  </w:style>
  <w:style w:type="character" w:styleId="Mencinsinresolver">
    <w:name w:val="Unresolved Mention"/>
    <w:basedOn w:val="Fuentedeprrafopredeter"/>
    <w:uiPriority w:val="99"/>
    <w:semiHidden/>
    <w:unhideWhenUsed/>
    <w:rsid w:val="001B5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55266">
      <w:bodyDiv w:val="1"/>
      <w:marLeft w:val="0"/>
      <w:marRight w:val="0"/>
      <w:marTop w:val="0"/>
      <w:marBottom w:val="0"/>
      <w:divBdr>
        <w:top w:val="none" w:sz="0" w:space="0" w:color="auto"/>
        <w:left w:val="none" w:sz="0" w:space="0" w:color="auto"/>
        <w:bottom w:val="none" w:sz="0" w:space="0" w:color="auto"/>
        <w:right w:val="none" w:sz="0" w:space="0" w:color="auto"/>
      </w:divBdr>
      <w:divsChild>
        <w:div w:id="550925166">
          <w:marLeft w:val="0"/>
          <w:marRight w:val="0"/>
          <w:marTop w:val="0"/>
          <w:marBottom w:val="0"/>
          <w:divBdr>
            <w:top w:val="none" w:sz="0" w:space="0" w:color="auto"/>
            <w:left w:val="none" w:sz="0" w:space="0" w:color="auto"/>
            <w:bottom w:val="none" w:sz="0" w:space="0" w:color="auto"/>
            <w:right w:val="none" w:sz="0" w:space="0" w:color="auto"/>
          </w:divBdr>
          <w:divsChild>
            <w:div w:id="1869367205">
              <w:marLeft w:val="0"/>
              <w:marRight w:val="0"/>
              <w:marTop w:val="0"/>
              <w:marBottom w:val="0"/>
              <w:divBdr>
                <w:top w:val="none" w:sz="0" w:space="0" w:color="auto"/>
                <w:left w:val="none" w:sz="0" w:space="0" w:color="auto"/>
                <w:bottom w:val="none" w:sz="0" w:space="0" w:color="auto"/>
                <w:right w:val="none" w:sz="0" w:space="0" w:color="auto"/>
              </w:divBdr>
              <w:divsChild>
                <w:div w:id="1628972151">
                  <w:marLeft w:val="0"/>
                  <w:marRight w:val="0"/>
                  <w:marTop w:val="0"/>
                  <w:marBottom w:val="0"/>
                  <w:divBdr>
                    <w:top w:val="none" w:sz="0" w:space="0" w:color="auto"/>
                    <w:left w:val="none" w:sz="0" w:space="0" w:color="auto"/>
                    <w:bottom w:val="none" w:sz="0" w:space="0" w:color="auto"/>
                    <w:right w:val="none" w:sz="0" w:space="0" w:color="auto"/>
                  </w:divBdr>
                  <w:divsChild>
                    <w:div w:id="2115048238">
                      <w:marLeft w:val="0"/>
                      <w:marRight w:val="0"/>
                      <w:marTop w:val="0"/>
                      <w:marBottom w:val="0"/>
                      <w:divBdr>
                        <w:top w:val="none" w:sz="0" w:space="0" w:color="auto"/>
                        <w:left w:val="none" w:sz="0" w:space="0" w:color="auto"/>
                        <w:bottom w:val="none" w:sz="0" w:space="0" w:color="auto"/>
                        <w:right w:val="none" w:sz="0" w:space="0" w:color="auto"/>
                      </w:divBdr>
                      <w:divsChild>
                        <w:div w:id="1604532425">
                          <w:marLeft w:val="0"/>
                          <w:marRight w:val="0"/>
                          <w:marTop w:val="0"/>
                          <w:marBottom w:val="0"/>
                          <w:divBdr>
                            <w:top w:val="none" w:sz="0" w:space="0" w:color="auto"/>
                            <w:left w:val="none" w:sz="0" w:space="0" w:color="auto"/>
                            <w:bottom w:val="none" w:sz="0" w:space="0" w:color="auto"/>
                            <w:right w:val="none" w:sz="0" w:space="0" w:color="auto"/>
                          </w:divBdr>
                          <w:divsChild>
                            <w:div w:id="963580184">
                              <w:marLeft w:val="0"/>
                              <w:marRight w:val="0"/>
                              <w:marTop w:val="0"/>
                              <w:marBottom w:val="0"/>
                              <w:divBdr>
                                <w:top w:val="single" w:sz="24" w:space="0" w:color="auto"/>
                                <w:left w:val="single" w:sz="24" w:space="0" w:color="auto"/>
                                <w:bottom w:val="single" w:sz="24" w:space="0" w:color="auto"/>
                                <w:right w:val="single" w:sz="24" w:space="0" w:color="auto"/>
                              </w:divBdr>
                              <w:divsChild>
                                <w:div w:id="125385623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www.izquierdasocialista.org.ar/2020/index.php/blog/comunicados-de-prensa/item/23686-diputada-trimarchi-caba-jorge-macri-es-muy-distinto-a-mile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1734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dc:description/>
  <cp:lastModifiedBy>Francisco Ayala</cp:lastModifiedBy>
  <cp:revision>2</cp:revision>
  <dcterms:created xsi:type="dcterms:W3CDTF">2025-01-28T13:29:00Z</dcterms:created>
  <dcterms:modified xsi:type="dcterms:W3CDTF">2025-01-28T13:29:00Z</dcterms:modified>
  <dc:language>es-AR</dc:language>
</cp:coreProperties>
</file>