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cf79pg3bsb7b" w:id="0"/>
      <w:bookmarkEnd w:id="0"/>
      <w:r w:rsidDel="00000000" w:rsidR="00000000" w:rsidRPr="00000000">
        <w:rPr>
          <w:b w:val="1"/>
          <w:bCs w:val="1"/>
          <w:sz w:val="46"/>
          <w:szCs w:val="46"/>
          <w:rtl w:val="0"/>
        </w:rPr>
        <w:t xml:space="preserve">Tarjeta roja para Mostaza: activistas de seis países llegaron a Plaza de Mayo para denunciar que la empresa sigue sin comprometerse con las gallinas</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wwz61ldgbiu5" w:id="1"/>
      <w:bookmarkEnd w:id="1"/>
      <w:r w:rsidDel="00000000" w:rsidR="00000000" w:rsidRPr="00000000">
        <w:rPr>
          <w:b w:val="1"/>
          <w:bCs w:val="1"/>
          <w:color w:val="000000"/>
          <w:sz w:val="26"/>
          <w:szCs w:val="26"/>
          <w:rtl w:val="0"/>
        </w:rPr>
        <w:t xml:space="preserve">Con estética mundialista, una murga de cancha, tarjetas rojas gigantes y un VAR que marcó una “falta alevosa”, Sinergia Animal Internacional protagonizó su performance más grande hasta la fecha para exigir que la cadena adopte una política libre de jaulas.</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BUENOS AIRES, 9 de junio – Más de setenta activistas de Argentina, Colombia, Chile, Brasil, Perú, Tailandia e Indonesia se reunieron hoy en Plaza de Mayo para sacarle tarjeta roja a Mostaza y pedirle a </w:t>
      </w:r>
      <w:r w:rsidDel="00000000" w:rsidR="00000000" w:rsidRPr="00000000">
        <w:rPr>
          <w:sz w:val="24"/>
          <w:szCs w:val="24"/>
          <w:rtl w:val="0"/>
        </w:rPr>
        <w:t xml:space="preserve">la compañía que asuma un compromiso público de utilizar huevos provenientes de gallinas libres.</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La intervención, organizada por Sinergia Animal Internacional, transformó uno de los espacios más emblemáticos del país en una verdadera cancha mundialista. Al frente de la movilización, una bandera de tres metros simulaba el campo de juego donde se disputaba un partido simbólico entre el bienestar de los animales y la indiferencia empresarial.</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Detrás, decenas de personas levantaban tarjetas rojas gigantes mientras una murga aportaba bombos, canciones y clima de tribuna. El mensaje principal no dejaba lugar a dudas: </w:t>
      </w:r>
      <w:r w:rsidDel="00000000" w:rsidR="00000000" w:rsidRPr="00000000">
        <w:rPr>
          <w:b w:val="1"/>
          <w:bCs w:val="1"/>
          <w:sz w:val="24"/>
          <w:szCs w:val="24"/>
          <w:rtl w:val="0"/>
        </w:rPr>
        <w:t xml:space="preserve">“Tarjeta Roja para Mostaza por jugar sucio con los animales”</w:t>
      </w:r>
      <w:r w:rsidDel="00000000" w:rsidR="00000000" w:rsidRPr="00000000">
        <w:rPr>
          <w:sz w:val="24"/>
          <w:szCs w:val="24"/>
          <w:rtl w:val="0"/>
        </w:rPr>
        <w:t xml:space="preserve">.</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La puesta incluyó además carteles con consignas como </w:t>
      </w:r>
      <w:r w:rsidDel="00000000" w:rsidR="00000000" w:rsidRPr="00000000">
        <w:rPr>
          <w:b w:val="1"/>
          <w:bCs w:val="1"/>
          <w:sz w:val="24"/>
          <w:szCs w:val="24"/>
          <w:rtl w:val="0"/>
        </w:rPr>
        <w:t xml:space="preserve">“Mostaza, el único que se achica sos vos”</w:t>
      </w:r>
      <w:r w:rsidDel="00000000" w:rsidR="00000000" w:rsidRPr="00000000">
        <w:rPr>
          <w:sz w:val="24"/>
          <w:szCs w:val="24"/>
          <w:rtl w:val="0"/>
        </w:rPr>
        <w:t xml:space="preserve">, </w:t>
      </w:r>
      <w:r w:rsidDel="00000000" w:rsidR="00000000" w:rsidRPr="00000000">
        <w:rPr>
          <w:b w:val="1"/>
          <w:bCs w:val="1"/>
          <w:sz w:val="24"/>
          <w:szCs w:val="24"/>
          <w:rtl w:val="0"/>
        </w:rPr>
        <w:t xml:space="preserve">“Dejá de hacer tiempo con los animales”</w:t>
      </w:r>
      <w:r w:rsidDel="00000000" w:rsidR="00000000" w:rsidRPr="00000000">
        <w:rPr>
          <w:sz w:val="24"/>
          <w:szCs w:val="24"/>
          <w:rtl w:val="0"/>
        </w:rPr>
        <w:t xml:space="preserve">, </w:t>
      </w:r>
      <w:r w:rsidDel="00000000" w:rsidR="00000000" w:rsidRPr="00000000">
        <w:rPr>
          <w:b w:val="1"/>
          <w:bCs w:val="1"/>
          <w:sz w:val="24"/>
          <w:szCs w:val="24"/>
          <w:rtl w:val="0"/>
        </w:rPr>
        <w:t xml:space="preserve">“#RojaParaMostaza”</w:t>
      </w:r>
      <w:r w:rsidDel="00000000" w:rsidR="00000000" w:rsidRPr="00000000">
        <w:rPr>
          <w:sz w:val="24"/>
          <w:szCs w:val="24"/>
          <w:rtl w:val="0"/>
        </w:rPr>
        <w:t xml:space="preserve"> y </w:t>
      </w:r>
      <w:r w:rsidDel="00000000" w:rsidR="00000000" w:rsidRPr="00000000">
        <w:rPr>
          <w:b w:val="1"/>
          <w:bCs w:val="1"/>
          <w:sz w:val="24"/>
          <w:szCs w:val="24"/>
          <w:rtl w:val="0"/>
        </w:rPr>
        <w:t xml:space="preserve">“Mostaza </w:t>
      </w:r>
      <w:r w:rsidDel="00000000" w:rsidR="00000000" w:rsidRPr="00000000">
        <w:rPr>
          <w:b w:val="1"/>
          <w:bCs w:val="1"/>
          <w:strike w:val="1"/>
          <w:sz w:val="24"/>
          <w:szCs w:val="24"/>
          <w:rtl w:val="0"/>
        </w:rPr>
        <w:t xml:space="preserve">quiere la</w:t>
      </w:r>
      <w:r w:rsidDel="00000000" w:rsidR="00000000" w:rsidRPr="00000000">
        <w:rPr>
          <w:b w:val="1"/>
          <w:bCs w:val="1"/>
          <w:sz w:val="24"/>
          <w:szCs w:val="24"/>
          <w:rtl w:val="0"/>
        </w:rPr>
        <w:t xml:space="preserve"> de cuarta”</w:t>
      </w:r>
      <w:r w:rsidDel="00000000" w:rsidR="00000000" w:rsidRPr="00000000">
        <w:rPr>
          <w:sz w:val="24"/>
          <w:szCs w:val="24"/>
          <w:rtl w:val="0"/>
        </w:rPr>
        <w:t xml:space="preserve">, junto a un VAR gigante que sancionaba a la empresa por seguir sin asumir compromisos que sus principales competidores ya adoptaron.</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“Hoy reunimos a personas de distintos rincones del mundo para visibilizar una situación que no puede seguir ignorándose. Mientras millones de gallinas permanecen atrapadas en sistemas que restringen severamente sus movimientos, una de las empresas más importantes del sector gastronómico argentino continúa sin asumir un compromiso básico de bienestar animal. Es momento de que Mostaza deje de mirar para otro lado y se sume a los estándares que ya adoptaron otras compañías”, afirmó </w:t>
      </w:r>
      <w:r w:rsidDel="00000000" w:rsidR="00000000" w:rsidRPr="00000000">
        <w:rPr>
          <w:b w:val="1"/>
          <w:bCs w:val="1"/>
          <w:sz w:val="24"/>
          <w:szCs w:val="24"/>
          <w:rtl w:val="0"/>
        </w:rPr>
        <w:t xml:space="preserve">Carolina Galvani</w:t>
      </w:r>
      <w:r w:rsidDel="00000000" w:rsidR="00000000" w:rsidRPr="00000000">
        <w:rPr>
          <w:sz w:val="24"/>
          <w:szCs w:val="24"/>
          <w:rtl w:val="0"/>
        </w:rPr>
        <w:t xml:space="preserve">, fundadora de Sinergia Animal.</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Durante los últimos siete años, la organización intentó establecer diálogo con la compañía en numerosas oportunidades para solicitar una transición hacia sistemas libres de jaulas. Incluso la semana pasada volvió a contactarse formalmente por correo electrónico luego de hacerse presentes en sus oficinas sin ser atendidos en varias oportunidades. Sin embargo, según la entidad, la empresa no respondió.</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Actualmente, Mostaza es la segunda cadena de hamburgueserías de Argentina y la única verdaderamente grande, que aún no cuenta con una política de abastecimiento libre de jaulas para los huevos utilizados en sus productos. Empresas como McDonald's, Burger King, Subway y Carne Hamburguesas ya anunciaron compromisos en esa dirección.</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qablrmf6wgpe" w:id="2"/>
      <w:bookmarkEnd w:id="2"/>
      <w:r w:rsidDel="00000000" w:rsidR="00000000" w:rsidRPr="00000000">
        <w:rPr>
          <w:b w:val="1"/>
          <w:bCs w:val="1"/>
          <w:sz w:val="34"/>
          <w:szCs w:val="34"/>
          <w:rtl w:val="0"/>
        </w:rPr>
        <w:t xml:space="preserve">El reclamo detrás de la tarjeta roja</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La protesta buscó poner el foco en una realidad poco conocida por los consumidores. En Argentina, alrededor de 62 millones de gallinas ponedoras son utilizadas por la industria del huevo y gran parte de ellas permanece confinada en jaulas en batería, sistemas que limitan comportamientos naturales básicos como caminar, extender las alas o anidar.</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La elección de una estética futbolera tampoco fue casual. Según la organización, en un país que celebra haber alcanzado la cima del fútbol mundial y que lidera el consumo per cápita de huevos a nivel global, resulta contradictorio que una de sus cadenas gastronómicas más importantes continúe rezagada frente a estándares de bienestar animal que avanzan en todo el mundo y usando a figuras del fútbol nacional invirtiendo millones en marketing mientras desprecia el sufrimiento de millones de animales </w:t>
      </w:r>
    </w:p>
    <w:p w:rsidR="00000000" w:rsidDel="00000000" w:rsidP="00000000" w:rsidRDefault="00000000" w:rsidRPr="00000000" w14:paraId="0000000D">
      <w:pPr>
        <w:spacing w:after="240" w:before="240" w:lineRule="auto"/>
        <w:rPr>
          <w:b w:val="1"/>
          <w:bCs w:val="1"/>
          <w:i w:val="1"/>
          <w:iCs w:val="1"/>
          <w:sz w:val="24"/>
          <w:szCs w:val="24"/>
        </w:rPr>
      </w:pPr>
      <w:r w:rsidDel="00000000" w:rsidR="00000000" w:rsidRPr="00000000">
        <w:rPr>
          <w:b w:val="1"/>
          <w:bCs w:val="1"/>
          <w:i w:val="1"/>
          <w:iCs w:val="1"/>
          <w:sz w:val="24"/>
          <w:szCs w:val="24"/>
          <w:rtl w:val="0"/>
        </w:rPr>
        <w:t xml:space="preserve">“Los argentinos no estamos de acuerdo con la crueldad animal y esa es nuestra bandera”.</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“Los argentinos estamos acostumbrados a competir en lo más alto. Por eso creemos que una empresa líder debería estar a la altura de sus propios competidores. Mientras otras cadenas avanzaron, Mostaza sigue haciendo tiempo. Lo que pedimos es simple: un compromiso concreto para dejar atrás las jaulas y construir una cadena de abastecimiento más responsable, hacen marketing diciendo que tienen la doble huevo y que no se achica pero lo que la empresa hace dice todo lo contrario” señaló </w:t>
      </w:r>
      <w:r w:rsidDel="00000000" w:rsidR="00000000" w:rsidRPr="00000000">
        <w:rPr>
          <w:b w:val="1"/>
          <w:bCs w:val="1"/>
          <w:sz w:val="24"/>
          <w:szCs w:val="24"/>
          <w:rtl w:val="0"/>
        </w:rPr>
        <w:t xml:space="preserve">Romina Viscarret</w:t>
      </w:r>
      <w:r w:rsidDel="00000000" w:rsidR="00000000" w:rsidRPr="00000000">
        <w:rPr>
          <w:sz w:val="24"/>
          <w:szCs w:val="24"/>
          <w:rtl w:val="0"/>
        </w:rPr>
        <w:t xml:space="preserve">, directora de Sinergia Animal Argentina.</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Con esta acción, la organización aseguró que continuará impulsando campañas públicas hasta obtener una respuesta por parte de la compañía.</w:t>
      </w:r>
    </w:p>
    <w:p w:rsidR="00000000" w:rsidDel="00000000" w:rsidP="00000000" w:rsidRDefault="00000000" w:rsidRPr="00000000" w14:paraId="00000010">
      <w:pPr>
        <w:spacing w:after="240" w:before="240" w:lineRule="auto"/>
        <w:rPr>
          <w:sz w:val="24"/>
          <w:szCs w:val="24"/>
        </w:rPr>
      </w:pPr>
      <w:r w:rsidDel="00000000" w:rsidR="00000000" w:rsidRPr="00000000">
        <w:rPr>
          <w:rtl w:val="0"/>
        </w:rPr>
      </w:r>
    </w:p>
    <w:p w:rsidR="00000000" w:rsidDel="00000000" w:rsidP="00000000" w:rsidRDefault="00000000" w:rsidRPr="00000000" w14:paraId="00000011">
      <w:pPr>
        <w:spacing w:after="240" w:before="240" w:lineRule="auto"/>
        <w:rPr>
          <w:sz w:val="24"/>
          <w:szCs w:val="24"/>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2d5t71aim0ll" w:id="3"/>
      <w:bookmarkEnd w:id="3"/>
      <w:r w:rsidDel="00000000" w:rsidR="00000000" w:rsidRPr="00000000">
        <w:rPr>
          <w:b w:val="1"/>
          <w:bCs w:val="1"/>
          <w:color w:val="000000"/>
          <w:sz w:val="26"/>
          <w:szCs w:val="26"/>
          <w:rtl w:val="0"/>
        </w:rPr>
        <w:t xml:space="preserve">Contacto de prensa</w:t>
      </w:r>
    </w:p>
    <w:p w:rsidR="00000000" w:rsidDel="00000000" w:rsidP="00000000" w:rsidRDefault="00000000" w:rsidRPr="00000000" w14:paraId="00000013">
      <w:pPr>
        <w:spacing w:after="240" w:before="240" w:line="276" w:lineRule="auto"/>
        <w:rPr/>
      </w:pPr>
      <w:r w:rsidDel="00000000" w:rsidR="00000000" w:rsidRPr="00000000">
        <w:rPr>
          <w:rtl w:val="0"/>
        </w:rPr>
        <w:t xml:space="preserve">Maia Marazzo, Lead de Comunicación en Sinergia Animal – Argentina</w:t>
        <w:br w:type="textWrapping"/>
        <w:t xml:space="preserve">📧 mmarazzo@sinergiaanimal.org</w:t>
      </w:r>
    </w:p>
    <w:p w:rsidR="00000000" w:rsidDel="00000000" w:rsidP="00000000" w:rsidRDefault="00000000" w:rsidRPr="00000000" w14:paraId="00000014">
      <w:pPr>
        <w:pStyle w:val="Heading3"/>
        <w:keepNext w:val="0"/>
        <w:keepLines w:val="0"/>
        <w:spacing w:before="280" w:line="276" w:lineRule="auto"/>
        <w:rPr>
          <w:b w:val="1"/>
          <w:bCs w:val="1"/>
          <w:color w:val="000000"/>
          <w:sz w:val="26"/>
          <w:szCs w:val="26"/>
        </w:rPr>
      </w:pPr>
      <w:bookmarkStart w:colFirst="0" w:colLast="0" w:name="_6uh3fn1iizta" w:id="4"/>
      <w:bookmarkEnd w:id="4"/>
      <w:r w:rsidDel="00000000" w:rsidR="00000000" w:rsidRPr="00000000">
        <w:rPr>
          <w:b w:val="1"/>
          <w:bCs w:val="1"/>
          <w:color w:val="000000"/>
          <w:sz w:val="26"/>
          <w:szCs w:val="26"/>
          <w:rtl w:val="0"/>
        </w:rPr>
        <w:t xml:space="preserve">Notas para editores</w:t>
      </w:r>
    </w:p>
    <w:p w:rsidR="00000000" w:rsidDel="00000000" w:rsidP="00000000" w:rsidRDefault="00000000" w:rsidRPr="00000000" w14:paraId="00000015">
      <w:pPr>
        <w:spacing w:after="240" w:before="240" w:line="276" w:lineRule="auto"/>
        <w:rPr>
          <w:sz w:val="24"/>
          <w:szCs w:val="24"/>
        </w:rPr>
      </w:pPr>
      <w:r w:rsidDel="00000000" w:rsidR="00000000" w:rsidRPr="00000000">
        <w:rPr>
          <w:i w:val="1"/>
          <w:iCs w:val="1"/>
          <w:rtl w:val="0"/>
        </w:rPr>
        <w:t xml:space="preserve">Sinergia Animal</w:t>
      </w:r>
      <w:r w:rsidDel="00000000" w:rsidR="00000000" w:rsidRPr="00000000">
        <w:rPr>
          <w:rtl w:val="0"/>
        </w:rPr>
        <w:t xml:space="preserve"> es una organización internacional de protección animal que trabaja en países del Sur Global para reducir el sufrimiento de los animales criados para consumo y promover sistemas alimentarios más compasivos. En 2025, Animal Charity Evaluators (ACE) reconoció a Sinergia Animal como una de las ONG de protección animal más eficaces del mundo por octavo año consecutivo.</w:t>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