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D7A4A9" w14:textId="28FD3CE7" w:rsidR="000344F0" w:rsidRDefault="000344F0" w:rsidP="000344F0">
      <w:pPr>
        <w:spacing w:beforeAutospacing="1" w:after="0" w:line="276" w:lineRule="auto"/>
        <w:outlineLvl w:val="1"/>
        <w:rPr>
          <w:rFonts w:ascii="Helvetica" w:eastAsia="Times New Roman" w:hAnsi="Helvetica" w:cs="Times New Roman"/>
          <w:b/>
          <w:bCs/>
          <w:i/>
          <w:iCs/>
          <w:color w:val="000000"/>
          <w:sz w:val="36"/>
          <w:szCs w:val="36"/>
          <w:lang w:eastAsia="es-AR"/>
        </w:rPr>
      </w:pPr>
      <w:bookmarkStart w:id="0" w:name="_Hlk195200015"/>
      <w:r w:rsidRPr="000344F0">
        <w:rPr>
          <w:rFonts w:ascii="Helvetica" w:eastAsia="Times New Roman" w:hAnsi="Helvetica" w:cs="Times New Roman"/>
          <w:b/>
          <w:bCs/>
          <w:i/>
          <w:iCs/>
          <w:color w:val="000000"/>
          <w:sz w:val="36"/>
          <w:szCs w:val="36"/>
          <w:lang w:eastAsia="es-AR"/>
        </w:rPr>
        <w:t>Diputada Schlotthauer</w:t>
      </w:r>
    </w:p>
    <w:p w14:paraId="0772AF44" w14:textId="77777777" w:rsidR="000344F0" w:rsidRPr="000344F0" w:rsidRDefault="000344F0" w:rsidP="000344F0">
      <w:pPr>
        <w:spacing w:beforeAutospacing="1" w:after="0" w:line="276" w:lineRule="auto"/>
        <w:outlineLvl w:val="1"/>
        <w:rPr>
          <w:rFonts w:ascii="Helvetica" w:eastAsia="Times New Roman" w:hAnsi="Helvetica" w:cs="Times New Roman"/>
          <w:b/>
          <w:bCs/>
          <w:i/>
          <w:iCs/>
          <w:color w:val="000000"/>
          <w:sz w:val="2"/>
          <w:szCs w:val="2"/>
          <w:lang w:eastAsia="es-AR"/>
        </w:rPr>
      </w:pPr>
    </w:p>
    <w:p w14:paraId="13BDEDAD" w14:textId="34E3F74A" w:rsidR="00EB60D4" w:rsidRDefault="00460C94">
      <w:pPr>
        <w:spacing w:before="57" w:after="57" w:line="276" w:lineRule="auto"/>
        <w:rPr>
          <w:rStyle w:val="Destacado"/>
          <w:rFonts w:ascii="Helvetica" w:eastAsia="Calibri" w:hAnsi="Helvetica"/>
          <w:i w:val="0"/>
          <w:iCs w:val="0"/>
          <w:color w:val="000000"/>
          <w:sz w:val="24"/>
          <w:szCs w:val="24"/>
        </w:rPr>
      </w:pPr>
      <w:r w:rsidRPr="00460C94">
        <w:rPr>
          <w:rFonts w:ascii="Helvetica" w:eastAsia="Times New Roman" w:hAnsi="Helvetica" w:cs="Times New Roman"/>
          <w:b/>
          <w:bCs/>
          <w:color w:val="000000"/>
          <w:sz w:val="52"/>
          <w:szCs w:val="52"/>
          <w:lang w:eastAsia="es-AR"/>
        </w:rPr>
        <w:t>“Protagonizamos un fuerte paro contra Milei”</w:t>
      </w:r>
    </w:p>
    <w:p w14:paraId="74B26718" w14:textId="77777777" w:rsidR="00460C94" w:rsidRDefault="00460C94" w:rsidP="00460C94">
      <w:pPr>
        <w:spacing w:before="57" w:after="57" w:line="276" w:lineRule="auto"/>
        <w:rPr>
          <w:rFonts w:ascii="Helvetica" w:eastAsia="Calibri" w:hAnsi="Helvetica"/>
          <w:color w:val="000000"/>
          <w:sz w:val="24"/>
          <w:szCs w:val="24"/>
        </w:rPr>
      </w:pPr>
    </w:p>
    <w:p w14:paraId="141848DD" w14:textId="77777777" w:rsidR="00460C94" w:rsidRPr="00460C94" w:rsidRDefault="00460C94" w:rsidP="00460C94">
      <w:pPr>
        <w:spacing w:before="57" w:after="57" w:line="276" w:lineRule="auto"/>
        <w:rPr>
          <w:rFonts w:ascii="Helvetica" w:eastAsia="Calibri" w:hAnsi="Helvetica"/>
          <w:i/>
          <w:iCs/>
          <w:color w:val="000000"/>
          <w:sz w:val="24"/>
          <w:szCs w:val="24"/>
        </w:rPr>
      </w:pPr>
      <w:r w:rsidRPr="00460C94">
        <w:rPr>
          <w:rFonts w:ascii="Helvetica" w:eastAsia="Calibri" w:hAnsi="Helvetica"/>
          <w:color w:val="000000"/>
          <w:sz w:val="24"/>
          <w:szCs w:val="24"/>
        </w:rPr>
        <w:t xml:space="preserve">La </w:t>
      </w:r>
      <w:r w:rsidRPr="00460C94">
        <w:rPr>
          <w:rFonts w:ascii="Helvetica" w:eastAsia="Calibri" w:hAnsi="Helvetica"/>
          <w:b/>
          <w:bCs/>
          <w:color w:val="000000"/>
          <w:sz w:val="24"/>
          <w:szCs w:val="24"/>
        </w:rPr>
        <w:t>diputada nacional</w:t>
      </w:r>
      <w:r w:rsidRPr="00460C94">
        <w:rPr>
          <w:rFonts w:ascii="Helvetica" w:eastAsia="Calibri" w:hAnsi="Helvetica"/>
          <w:color w:val="000000"/>
          <w:sz w:val="24"/>
          <w:szCs w:val="24"/>
        </w:rPr>
        <w:t xml:space="preserve"> </w:t>
      </w:r>
      <w:r w:rsidRPr="00460C94">
        <w:rPr>
          <w:rFonts w:ascii="Helvetica" w:eastAsia="Calibri" w:hAnsi="Helvetica"/>
          <w:b/>
          <w:bCs/>
          <w:color w:val="000000"/>
          <w:sz w:val="24"/>
          <w:szCs w:val="24"/>
        </w:rPr>
        <w:t>Mónica Schlotthauer</w:t>
      </w:r>
      <w:r w:rsidRPr="00460C94">
        <w:rPr>
          <w:rFonts w:ascii="Helvetica" w:eastAsia="Calibri" w:hAnsi="Helvetica"/>
          <w:color w:val="000000"/>
          <w:sz w:val="24"/>
          <w:szCs w:val="24"/>
        </w:rPr>
        <w:t xml:space="preserve"> (Izquierda Socialista/FIT Unidad) y </w:t>
      </w:r>
      <w:r w:rsidRPr="00460C94">
        <w:rPr>
          <w:rFonts w:ascii="Helvetica" w:eastAsia="Calibri" w:hAnsi="Helvetica"/>
          <w:b/>
          <w:bCs/>
          <w:color w:val="000000"/>
          <w:sz w:val="24"/>
          <w:szCs w:val="24"/>
        </w:rPr>
        <w:t>delegada ferroviaria del Ferrocarril Sarmiento</w:t>
      </w:r>
      <w:r w:rsidRPr="00460C94">
        <w:rPr>
          <w:rFonts w:ascii="Helvetica" w:eastAsia="Calibri" w:hAnsi="Helvetica"/>
          <w:color w:val="000000"/>
          <w:sz w:val="24"/>
          <w:szCs w:val="24"/>
        </w:rPr>
        <w:t xml:space="preserve"> dijo sobre el paro: </w:t>
      </w:r>
      <w:r w:rsidRPr="00460C94">
        <w:rPr>
          <w:rFonts w:ascii="Helvetica" w:eastAsia="Calibri" w:hAnsi="Helvetica"/>
          <w:i/>
          <w:iCs/>
          <w:color w:val="000000"/>
          <w:sz w:val="24"/>
          <w:szCs w:val="24"/>
        </w:rPr>
        <w:t xml:space="preserve">“A pesar de la campaña intimidatoria del gobierno y la actitud </w:t>
      </w:r>
      <w:proofErr w:type="spellStart"/>
      <w:r w:rsidRPr="00460C94">
        <w:rPr>
          <w:rFonts w:ascii="Helvetica" w:eastAsia="Calibri" w:hAnsi="Helvetica"/>
          <w:i/>
          <w:iCs/>
          <w:color w:val="000000"/>
          <w:sz w:val="24"/>
          <w:szCs w:val="24"/>
        </w:rPr>
        <w:t>carnera</w:t>
      </w:r>
      <w:proofErr w:type="spellEnd"/>
      <w:r w:rsidRPr="00460C94">
        <w:rPr>
          <w:rFonts w:ascii="Helvetica" w:eastAsia="Calibri" w:hAnsi="Helvetica"/>
          <w:i/>
          <w:iCs/>
          <w:color w:val="000000"/>
          <w:sz w:val="24"/>
          <w:szCs w:val="24"/>
        </w:rPr>
        <w:t xml:space="preserve"> de la burocracia de la UTA nacional, el paro general fue muy importante. Igual ocurrió con la gran marcha de este miércoles a Congreso en apoyo a las y los jubilados. Son muestras del amplio repudio que hay contra el plan motosierra de Milei, los gobernadores y el FMI”. </w:t>
      </w:r>
    </w:p>
    <w:p w14:paraId="02B015A3" w14:textId="77777777" w:rsidR="00460C94" w:rsidRPr="00460C94" w:rsidRDefault="00460C94" w:rsidP="00460C94">
      <w:pPr>
        <w:spacing w:before="57" w:after="57" w:line="276" w:lineRule="auto"/>
        <w:rPr>
          <w:rFonts w:ascii="Helvetica" w:eastAsia="Calibri" w:hAnsi="Helvetica"/>
          <w:color w:val="000000"/>
          <w:sz w:val="24"/>
          <w:szCs w:val="24"/>
        </w:rPr>
      </w:pPr>
    </w:p>
    <w:p w14:paraId="383ACF67" w14:textId="77777777" w:rsidR="00460C94" w:rsidRPr="00460C94" w:rsidRDefault="00460C94" w:rsidP="00460C94">
      <w:pPr>
        <w:spacing w:before="57" w:after="57" w:line="276" w:lineRule="auto"/>
        <w:rPr>
          <w:rFonts w:ascii="Helvetica" w:eastAsia="Calibri" w:hAnsi="Helvetica"/>
          <w:color w:val="000000"/>
          <w:sz w:val="24"/>
          <w:szCs w:val="24"/>
        </w:rPr>
      </w:pPr>
      <w:r w:rsidRPr="00460C94">
        <w:rPr>
          <w:rFonts w:ascii="Helvetica" w:eastAsia="Calibri" w:hAnsi="Helvetica"/>
          <w:b/>
          <w:bCs/>
          <w:color w:val="000000"/>
          <w:sz w:val="24"/>
          <w:szCs w:val="24"/>
        </w:rPr>
        <w:t>Schlotthauer</w:t>
      </w:r>
      <w:r w:rsidRPr="00460C94">
        <w:rPr>
          <w:rFonts w:ascii="Helvetica" w:eastAsia="Calibri" w:hAnsi="Helvetica"/>
          <w:color w:val="000000"/>
          <w:sz w:val="24"/>
          <w:szCs w:val="24"/>
        </w:rPr>
        <w:t xml:space="preserve"> prosiguió: </w:t>
      </w:r>
      <w:r w:rsidRPr="00460C94">
        <w:rPr>
          <w:rFonts w:ascii="Helvetica" w:eastAsia="Calibri" w:hAnsi="Helvetica"/>
          <w:i/>
          <w:iCs/>
          <w:color w:val="000000"/>
          <w:sz w:val="24"/>
          <w:szCs w:val="24"/>
        </w:rPr>
        <w:t>“El gobierno y sus funcionarios dicen que el país “se arregla trabajando”. Pero cada vez hay menos trabajo o se trabaja más horas con salarios miserables que siguen por el piso, mientras las ganancias se la llevan los grandes empresarios y el FMI”.</w:t>
      </w:r>
      <w:r w:rsidRPr="00460C94">
        <w:rPr>
          <w:rFonts w:ascii="Helvetica" w:eastAsia="Calibri" w:hAnsi="Helvetica"/>
          <w:color w:val="000000"/>
          <w:sz w:val="24"/>
          <w:szCs w:val="24"/>
        </w:rPr>
        <w:t xml:space="preserve"> </w:t>
      </w:r>
    </w:p>
    <w:p w14:paraId="43337D4F" w14:textId="77777777" w:rsidR="00460C94" w:rsidRPr="00460C94" w:rsidRDefault="00460C94" w:rsidP="00460C94">
      <w:pPr>
        <w:spacing w:before="57" w:after="57" w:line="276" w:lineRule="auto"/>
        <w:rPr>
          <w:rFonts w:ascii="Helvetica" w:eastAsia="Calibri" w:hAnsi="Helvetica"/>
          <w:color w:val="000000"/>
          <w:sz w:val="24"/>
          <w:szCs w:val="24"/>
        </w:rPr>
      </w:pPr>
    </w:p>
    <w:p w14:paraId="295B16D8" w14:textId="2B607BA8" w:rsidR="00460C94" w:rsidRPr="00460C94" w:rsidRDefault="00460C94" w:rsidP="00460C94">
      <w:pPr>
        <w:spacing w:before="57" w:after="57" w:line="276" w:lineRule="auto"/>
        <w:rPr>
          <w:rFonts w:ascii="Helvetica" w:eastAsia="Calibri" w:hAnsi="Helvetica"/>
          <w:i/>
          <w:iCs/>
          <w:color w:val="000000"/>
          <w:sz w:val="24"/>
          <w:szCs w:val="24"/>
        </w:rPr>
      </w:pPr>
      <w:r w:rsidRPr="00460C94">
        <w:rPr>
          <w:rFonts w:ascii="Helvetica" w:eastAsia="Calibri" w:hAnsi="Helvetica"/>
          <w:b/>
          <w:bCs/>
          <w:color w:val="000000"/>
          <w:sz w:val="24"/>
          <w:szCs w:val="24"/>
        </w:rPr>
        <w:t>Schlotthauer</w:t>
      </w:r>
      <w:r w:rsidRPr="00460C94">
        <w:rPr>
          <w:rFonts w:ascii="Helvetica" w:eastAsia="Calibri" w:hAnsi="Helvetica"/>
          <w:color w:val="000000"/>
          <w:sz w:val="24"/>
          <w:szCs w:val="24"/>
        </w:rPr>
        <w:t xml:space="preserve"> señaló: </w:t>
      </w:r>
      <w:r w:rsidRPr="00460C94">
        <w:rPr>
          <w:rFonts w:ascii="Helvetica" w:eastAsia="Calibri" w:hAnsi="Helvetica"/>
          <w:i/>
          <w:iCs/>
          <w:color w:val="000000"/>
          <w:sz w:val="24"/>
          <w:szCs w:val="24"/>
        </w:rPr>
        <w:t xml:space="preserve">“Paramos de manera contundente las y los ferroviarios, la docencia, estatales, bancarios, subtes, aeronáuticos, metalúrgicos y mecánicos, las grandes fábricas, los petroleros de Vaca Muerta con una gran asamblea previa de miles, es decir, la gran mayoría de la clase trabajadora. Que hubiera colectivos culpa de los dirigentes de la UTA hizo que la medida no sea cien por ciento contundente, aunque solo se vieron comercios casi sin clientes y colectivos con pocos usuarios. Lo que reflejaron los medios es que la gran mayoría de los entrevistados, más allá </w:t>
      </w:r>
      <w:proofErr w:type="spellStart"/>
      <w:r w:rsidRPr="00460C94">
        <w:rPr>
          <w:rFonts w:ascii="Helvetica" w:eastAsia="Calibri" w:hAnsi="Helvetica"/>
          <w:i/>
          <w:iCs/>
          <w:color w:val="000000"/>
          <w:sz w:val="24"/>
          <w:szCs w:val="24"/>
        </w:rPr>
        <w:t>s</w:t>
      </w:r>
      <w:r w:rsidR="007A2CA2">
        <w:rPr>
          <w:rFonts w:ascii="Helvetica" w:eastAsia="Calibri" w:hAnsi="Helvetica"/>
          <w:i/>
          <w:iCs/>
          <w:color w:val="000000"/>
          <w:sz w:val="24"/>
          <w:szCs w:val="24"/>
        </w:rPr>
        <w:t>i</w:t>
      </w:r>
      <w:proofErr w:type="spellEnd"/>
      <w:r w:rsidRPr="00460C94">
        <w:rPr>
          <w:rFonts w:ascii="Helvetica" w:eastAsia="Calibri" w:hAnsi="Helvetica"/>
          <w:i/>
          <w:iCs/>
          <w:color w:val="000000"/>
          <w:sz w:val="24"/>
          <w:szCs w:val="24"/>
        </w:rPr>
        <w:t xml:space="preserve"> estuvieron o no a favor del paro, es que la plata no les alcanza y no se defendió a este gobierno hambreador, mostrando que crece el repudio a Milei.”</w:t>
      </w:r>
    </w:p>
    <w:p w14:paraId="26881976" w14:textId="77777777" w:rsidR="00460C94" w:rsidRPr="00460C94" w:rsidRDefault="00460C94" w:rsidP="00460C94">
      <w:pPr>
        <w:spacing w:before="57" w:after="57" w:line="276" w:lineRule="auto"/>
        <w:rPr>
          <w:rFonts w:ascii="Helvetica" w:eastAsia="Calibri" w:hAnsi="Helvetica"/>
          <w:color w:val="000000"/>
          <w:sz w:val="24"/>
          <w:szCs w:val="24"/>
        </w:rPr>
      </w:pPr>
    </w:p>
    <w:p w14:paraId="1AE204D7" w14:textId="317FEEBE" w:rsidR="000344F0" w:rsidRPr="007A2CA2" w:rsidRDefault="00460C94" w:rsidP="00460C94">
      <w:pPr>
        <w:spacing w:before="57" w:after="57" w:line="276" w:lineRule="auto"/>
        <w:rPr>
          <w:rFonts w:ascii="Helvetica" w:eastAsia="Calibri" w:hAnsi="Helvetica"/>
          <w:i/>
          <w:iCs/>
          <w:color w:val="000000"/>
          <w:sz w:val="24"/>
          <w:szCs w:val="24"/>
        </w:rPr>
      </w:pPr>
      <w:r w:rsidRPr="007A2CA2">
        <w:rPr>
          <w:rFonts w:ascii="Helvetica" w:eastAsia="Calibri" w:hAnsi="Helvetica"/>
          <w:b/>
          <w:bCs/>
          <w:color w:val="000000"/>
          <w:sz w:val="24"/>
          <w:szCs w:val="24"/>
        </w:rPr>
        <w:t>Schlotthauer</w:t>
      </w:r>
      <w:r w:rsidRPr="00460C94">
        <w:rPr>
          <w:rFonts w:ascii="Helvetica" w:eastAsia="Calibri" w:hAnsi="Helvetica"/>
          <w:color w:val="000000"/>
          <w:sz w:val="24"/>
          <w:szCs w:val="24"/>
        </w:rPr>
        <w:t xml:space="preserve"> finalizó: </w:t>
      </w:r>
      <w:r w:rsidRPr="007A2CA2">
        <w:rPr>
          <w:rFonts w:ascii="Helvetica" w:eastAsia="Calibri" w:hAnsi="Helvetica"/>
          <w:i/>
          <w:iCs/>
          <w:color w:val="000000"/>
          <w:sz w:val="24"/>
          <w:szCs w:val="24"/>
        </w:rPr>
        <w:t xml:space="preserve">“En la conferencia de prensa de la CGT Héctor </w:t>
      </w:r>
      <w:proofErr w:type="spellStart"/>
      <w:r w:rsidRPr="007A2CA2">
        <w:rPr>
          <w:rFonts w:ascii="Helvetica" w:eastAsia="Calibri" w:hAnsi="Helvetica"/>
          <w:i/>
          <w:iCs/>
          <w:color w:val="000000"/>
          <w:sz w:val="24"/>
          <w:szCs w:val="24"/>
        </w:rPr>
        <w:t>Daer</w:t>
      </w:r>
      <w:proofErr w:type="spellEnd"/>
      <w:r w:rsidRPr="007A2CA2">
        <w:rPr>
          <w:rFonts w:ascii="Helvetica" w:eastAsia="Calibri" w:hAnsi="Helvetica"/>
          <w:i/>
          <w:iCs/>
          <w:color w:val="000000"/>
          <w:sz w:val="24"/>
          <w:szCs w:val="24"/>
        </w:rPr>
        <w:t xml:space="preserve"> felicitó a los trabajadores por el éxito del paro, pero no dijo nada de cómo hay que seguirla. Si </w:t>
      </w:r>
      <w:proofErr w:type="spellStart"/>
      <w:r w:rsidRPr="007A2CA2">
        <w:rPr>
          <w:rFonts w:ascii="Helvetica" w:eastAsia="Calibri" w:hAnsi="Helvetica"/>
          <w:i/>
          <w:iCs/>
          <w:color w:val="000000"/>
          <w:sz w:val="24"/>
          <w:szCs w:val="24"/>
        </w:rPr>
        <w:t>Daer</w:t>
      </w:r>
      <w:proofErr w:type="spellEnd"/>
      <w:r w:rsidRPr="007A2CA2">
        <w:rPr>
          <w:rFonts w:ascii="Helvetica" w:eastAsia="Calibri" w:hAnsi="Helvetica"/>
          <w:i/>
          <w:iCs/>
          <w:color w:val="000000"/>
          <w:sz w:val="24"/>
          <w:szCs w:val="24"/>
        </w:rPr>
        <w:t xml:space="preserve"> dijo que los salarios y las jubilaciones no alcanzan, entonces hay que profundizar el plan de lucha como lo reclamamos desde el sindicalismo combativo y la izquierda. Exigimos a la CGT y a las CTA la continuidad con un nuevo paro activo de 36 horas y un plan de lucha nacional para poder derrotar el siniestro plan motosierra de Milei, </w:t>
      </w:r>
      <w:r w:rsidR="007A2CA2" w:rsidRPr="007A2CA2">
        <w:rPr>
          <w:rFonts w:ascii="Helvetica" w:eastAsia="Calibri" w:hAnsi="Helvetica"/>
          <w:i/>
          <w:iCs/>
          <w:color w:val="000000"/>
          <w:sz w:val="24"/>
          <w:szCs w:val="24"/>
        </w:rPr>
        <w:t>reclamando para ello que convoquen a asambleas y cuerpos de delegados para impulsarlo”.</w:t>
      </w:r>
    </w:p>
    <w:p w14:paraId="7215E828" w14:textId="77777777" w:rsidR="007A2CA2" w:rsidRDefault="007A2CA2" w:rsidP="00EB60D4">
      <w:pPr>
        <w:spacing w:before="52" w:after="52" w:line="276" w:lineRule="auto"/>
        <w:rPr>
          <w:rFonts w:ascii="Helvetica" w:eastAsia="Calibri" w:hAnsi="Helvetica" w:cs="Calibri"/>
          <w:b/>
          <w:bCs/>
          <w:color w:val="000000"/>
          <w:sz w:val="24"/>
          <w:szCs w:val="24"/>
        </w:rPr>
      </w:pPr>
    </w:p>
    <w:p w14:paraId="7EFE7C11" w14:textId="14D95EC8" w:rsidR="00EB60D4" w:rsidRPr="00EB60D4" w:rsidRDefault="00EB60D4" w:rsidP="00EB60D4">
      <w:pPr>
        <w:spacing w:before="52" w:after="52" w:line="276" w:lineRule="auto"/>
        <w:rPr>
          <w:rFonts w:ascii="Helvetica" w:eastAsia="Calibri" w:hAnsi="Helvetica" w:cs="Calibri"/>
          <w:sz w:val="24"/>
          <w:szCs w:val="24"/>
        </w:rPr>
      </w:pPr>
      <w:r w:rsidRPr="00EB60D4">
        <w:rPr>
          <w:rFonts w:ascii="Helvetica" w:eastAsia="Calibri" w:hAnsi="Helvetica" w:cs="Calibri"/>
          <w:b/>
          <w:bCs/>
          <w:color w:val="000000"/>
          <w:sz w:val="24"/>
          <w:szCs w:val="24"/>
        </w:rPr>
        <w:t>Contacto:</w:t>
      </w:r>
    </w:p>
    <w:p w14:paraId="03EAA3EC" w14:textId="77777777" w:rsidR="00EB60D4" w:rsidRPr="00EB60D4" w:rsidRDefault="00EB60D4" w:rsidP="00EB60D4">
      <w:pPr>
        <w:spacing w:before="52" w:after="52" w:line="276" w:lineRule="auto"/>
        <w:rPr>
          <w:rFonts w:ascii="Helvetica" w:eastAsia="Calibri" w:hAnsi="Helvetica" w:cs="Calibri"/>
          <w:color w:val="000000"/>
          <w:sz w:val="24"/>
          <w:szCs w:val="24"/>
        </w:rPr>
      </w:pPr>
      <w:r w:rsidRPr="00EB60D4">
        <w:rPr>
          <w:rFonts w:ascii="Helvetica" w:eastAsia="Calibri" w:hAnsi="Helvetica" w:cs="Calibri"/>
          <w:color w:val="000000"/>
          <w:sz w:val="24"/>
          <w:szCs w:val="24"/>
        </w:rPr>
        <w:lastRenderedPageBreak/>
        <w:t xml:space="preserve">Mónica Schlotthauer: </w:t>
      </w:r>
      <w:hyperlink r:id="rId4" w:history="1">
        <w:r w:rsidRPr="00EB60D4">
          <w:rPr>
            <w:rFonts w:ascii="Helvetica" w:eastAsia="Calibri" w:hAnsi="Helvetica" w:cs="Calibri"/>
            <w:color w:val="0563C1" w:themeColor="hyperlink"/>
            <w:sz w:val="24"/>
            <w:szCs w:val="24"/>
            <w:u w:val="single"/>
          </w:rPr>
          <w:t>11 6458-5777</w:t>
        </w:r>
      </w:hyperlink>
    </w:p>
    <w:p w14:paraId="5B9F3F11" w14:textId="77777777" w:rsidR="00EB60D4" w:rsidRPr="00EB60D4" w:rsidRDefault="00EB60D4" w:rsidP="00EB60D4">
      <w:pPr>
        <w:spacing w:before="52" w:after="52" w:line="276" w:lineRule="auto"/>
        <w:rPr>
          <w:rFonts w:ascii="Helvetica" w:eastAsia="Calibri" w:hAnsi="Helvetica" w:cs="Calibri"/>
          <w:color w:val="000000"/>
          <w:sz w:val="24"/>
          <w:szCs w:val="24"/>
        </w:rPr>
      </w:pPr>
      <w:r w:rsidRPr="00EB60D4">
        <w:rPr>
          <w:rFonts w:ascii="Helvetica" w:eastAsia="Calibri" w:hAnsi="Helvetica" w:cs="Calibri"/>
          <w:color w:val="000000"/>
          <w:sz w:val="24"/>
          <w:szCs w:val="24"/>
        </w:rPr>
        <w:t xml:space="preserve">X: </w:t>
      </w:r>
      <w:hyperlink r:id="rId5" w:history="1">
        <w:r w:rsidRPr="00EB60D4">
          <w:rPr>
            <w:rFonts w:ascii="Helvetica" w:eastAsia="Calibri" w:hAnsi="Helvetica" w:cs="Calibri"/>
            <w:color w:val="0563C1" w:themeColor="hyperlink"/>
            <w:sz w:val="24"/>
            <w:szCs w:val="24"/>
            <w:u w:val="single"/>
          </w:rPr>
          <w:t>@monschlotthauer</w:t>
        </w:r>
      </w:hyperlink>
    </w:p>
    <w:p w14:paraId="07436112" w14:textId="77777777" w:rsidR="00EB60D4" w:rsidRPr="00EB60D4" w:rsidRDefault="00EB60D4" w:rsidP="00EB60D4">
      <w:pPr>
        <w:spacing w:before="52" w:after="52" w:line="276" w:lineRule="auto"/>
        <w:rPr>
          <w:rFonts w:ascii="Calibri" w:eastAsia="Calibri" w:hAnsi="Calibri" w:cs="Calibri"/>
          <w:color w:val="0563C1" w:themeColor="hyperlink"/>
          <w:u w:val="single"/>
        </w:rPr>
      </w:pPr>
      <w:r w:rsidRPr="00EB60D4">
        <w:rPr>
          <w:rFonts w:ascii="Helvetica" w:eastAsia="Calibri" w:hAnsi="Helvetica" w:cs="Calibri"/>
          <w:color w:val="000000"/>
          <w:sz w:val="24"/>
          <w:szCs w:val="24"/>
        </w:rPr>
        <w:t xml:space="preserve">IG: </w:t>
      </w:r>
      <w:hyperlink r:id="rId6" w:history="1">
        <w:proofErr w:type="spellStart"/>
        <w:proofErr w:type="gramStart"/>
        <w:r w:rsidRPr="00EB60D4">
          <w:rPr>
            <w:rFonts w:ascii="Helvetica" w:eastAsia="Calibri" w:hAnsi="Helvetica" w:cs="Calibri"/>
            <w:color w:val="0563C1" w:themeColor="hyperlink"/>
            <w:sz w:val="24"/>
            <w:szCs w:val="24"/>
            <w:u w:val="single"/>
          </w:rPr>
          <w:t>monica.schlotthauer</w:t>
        </w:r>
        <w:proofErr w:type="gramEnd"/>
        <w:r w:rsidRPr="00EB60D4">
          <w:rPr>
            <w:rFonts w:ascii="Helvetica" w:eastAsia="Calibri" w:hAnsi="Helvetica" w:cs="Calibri"/>
            <w:color w:val="0563C1" w:themeColor="hyperlink"/>
            <w:sz w:val="24"/>
            <w:szCs w:val="24"/>
            <w:u w:val="single"/>
          </w:rPr>
          <w:t>.diputada</w:t>
        </w:r>
        <w:proofErr w:type="spellEnd"/>
      </w:hyperlink>
    </w:p>
    <w:p w14:paraId="0AD79BEC" w14:textId="77777777" w:rsidR="00EB60D4" w:rsidRPr="00EB60D4" w:rsidRDefault="00EB60D4" w:rsidP="00EB60D4">
      <w:pPr>
        <w:spacing w:before="52" w:after="52" w:line="276" w:lineRule="auto"/>
        <w:rPr>
          <w:rFonts w:ascii="Helvetica" w:eastAsia="Calibri" w:hAnsi="Helvetica" w:cs="Calibri"/>
          <w:color w:val="000000"/>
          <w:sz w:val="24"/>
          <w:szCs w:val="24"/>
        </w:rPr>
      </w:pPr>
      <w:r w:rsidRPr="00EB60D4">
        <w:rPr>
          <w:rFonts w:ascii="Helvetica" w:eastAsia="Calibri" w:hAnsi="Helvetica" w:cs="Calibri"/>
          <w:color w:val="000000"/>
          <w:sz w:val="24"/>
          <w:szCs w:val="24"/>
        </w:rPr>
        <w:t xml:space="preserve">Prensa de Izquierda Socialista: </w:t>
      </w:r>
      <w:hyperlink r:id="rId7" w:history="1">
        <w:r w:rsidRPr="00EB60D4">
          <w:rPr>
            <w:rFonts w:ascii="Helvetica" w:eastAsia="Calibri" w:hAnsi="Helvetica" w:cs="Calibri"/>
            <w:color w:val="0563C1" w:themeColor="hyperlink"/>
            <w:sz w:val="24"/>
            <w:szCs w:val="24"/>
            <w:u w:val="single"/>
          </w:rPr>
          <w:t>11 6054-0129</w:t>
        </w:r>
      </w:hyperlink>
    </w:p>
    <w:bookmarkEnd w:id="0"/>
    <w:p w14:paraId="4274D9B4" w14:textId="04643226" w:rsidR="00EB60D4" w:rsidRDefault="00EB60D4" w:rsidP="00EB60D4">
      <w:pPr>
        <w:spacing w:before="57" w:after="57" w:line="276" w:lineRule="auto"/>
        <w:rPr>
          <w:rStyle w:val="Destacado"/>
          <w:rFonts w:ascii="Helvetica" w:eastAsia="Calibri" w:hAnsi="Helvetica"/>
          <w:i w:val="0"/>
          <w:iCs w:val="0"/>
          <w:color w:val="000000"/>
          <w:sz w:val="24"/>
          <w:szCs w:val="24"/>
        </w:rPr>
      </w:pPr>
    </w:p>
    <w:p w14:paraId="16B3DFA9" w14:textId="6F5FD68A" w:rsidR="00186CB6" w:rsidRDefault="00AE01CE">
      <w:pPr>
        <w:pStyle w:val="NormalWeb"/>
        <w:spacing w:before="52" w:after="52" w:line="276" w:lineRule="auto"/>
        <w:rPr>
          <w:rFonts w:ascii="Helvetica" w:hAnsi="Helvetica"/>
          <w:b/>
          <w:bCs/>
        </w:rPr>
      </w:pPr>
      <w:r>
        <w:rPr>
          <w:rFonts w:ascii="Helvetica" w:hAnsi="Helvetica"/>
          <w:color w:val="000000"/>
        </w:rPr>
        <w:t xml:space="preserve">Comunicado </w:t>
      </w:r>
      <w:hyperlink r:id="rId8" w:history="1">
        <w:r w:rsidR="001B30CC" w:rsidRPr="000242B4">
          <w:rPr>
            <w:rStyle w:val="Hipervnculo"/>
            <w:rFonts w:ascii="Helvetica" w:hAnsi="Helvetica"/>
            <w:b/>
            <w:bCs/>
          </w:rPr>
          <w:t>AQUÍ</w:t>
        </w:r>
      </w:hyperlink>
    </w:p>
    <w:p w14:paraId="4AB665F7" w14:textId="52729C0E" w:rsidR="000242B4" w:rsidRDefault="000242B4">
      <w:pPr>
        <w:pStyle w:val="NormalWeb"/>
        <w:spacing w:before="52" w:after="52" w:line="276" w:lineRule="auto"/>
        <w:rPr>
          <w:rFonts w:ascii="Helvetica" w:hAnsi="Helvetica"/>
          <w:b/>
          <w:bCs/>
        </w:rPr>
      </w:pPr>
    </w:p>
    <w:p w14:paraId="11D9B16F" w14:textId="1DCA78F4" w:rsidR="000242B4" w:rsidRPr="002459D3" w:rsidRDefault="000242B4">
      <w:pPr>
        <w:pStyle w:val="NormalWeb"/>
        <w:spacing w:before="52" w:after="52" w:line="276" w:lineRule="auto"/>
        <w:rPr>
          <w:rFonts w:ascii="Helvetica" w:hAnsi="Helvetica"/>
        </w:rPr>
      </w:pPr>
      <w:r>
        <w:rPr>
          <w:rFonts w:ascii="Helvetica" w:hAnsi="Helvetica"/>
          <w:noProof/>
        </w:rPr>
        <w:drawing>
          <wp:inline distT="0" distB="0" distL="0" distR="0" wp14:anchorId="7B8EE04F" wp14:editId="69604348">
            <wp:extent cx="5400040" cy="540004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9">
                      <a:extLst>
                        <a:ext uri="{28A0092B-C50C-407E-A947-70E740481C1C}">
                          <a14:useLocalDpi xmlns:a14="http://schemas.microsoft.com/office/drawing/2010/main" val="0"/>
                        </a:ext>
                      </a:extLst>
                    </a:blip>
                    <a:stretch>
                      <a:fillRect/>
                    </a:stretch>
                  </pic:blipFill>
                  <pic:spPr>
                    <a:xfrm>
                      <a:off x="0" y="0"/>
                      <a:ext cx="5400040" cy="5400040"/>
                    </a:xfrm>
                    <a:prstGeom prst="rect">
                      <a:avLst/>
                    </a:prstGeom>
                  </pic:spPr>
                </pic:pic>
              </a:graphicData>
            </a:graphic>
          </wp:inline>
        </w:drawing>
      </w:r>
    </w:p>
    <w:p w14:paraId="0D9808F9" w14:textId="29E5646F" w:rsidR="00186CB6" w:rsidRDefault="00186CB6">
      <w:pPr>
        <w:spacing w:line="276" w:lineRule="auto"/>
      </w:pPr>
    </w:p>
    <w:p w14:paraId="2C4A16C6" w14:textId="1C8AF8A0" w:rsidR="008D6C2C" w:rsidRDefault="008D6C2C">
      <w:pPr>
        <w:spacing w:line="276" w:lineRule="auto"/>
      </w:pPr>
    </w:p>
    <w:sectPr w:rsidR="008D6C2C">
      <w:pgSz w:w="11906" w:h="16838"/>
      <w:pgMar w:top="1417" w:right="1701" w:bottom="1417" w:left="1701"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Helvetica">
    <w:panose1 w:val="020B0604020202020204"/>
    <w:charset w:val="00"/>
    <w:family w:val="auto"/>
    <w:pitch w:val="variable"/>
    <w:sig w:usb0="E0002AFF" w:usb1="5000785B" w:usb2="00000000"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proofState w:spelling="clean" w:grammar="clean"/>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6CB6"/>
    <w:rsid w:val="000242B4"/>
    <w:rsid w:val="000344F0"/>
    <w:rsid w:val="00186CB6"/>
    <w:rsid w:val="001B30CC"/>
    <w:rsid w:val="002459D3"/>
    <w:rsid w:val="0037033A"/>
    <w:rsid w:val="003D0264"/>
    <w:rsid w:val="003F3E9B"/>
    <w:rsid w:val="00460C94"/>
    <w:rsid w:val="007511E5"/>
    <w:rsid w:val="007A2CA2"/>
    <w:rsid w:val="008D6C2C"/>
    <w:rsid w:val="009B2068"/>
    <w:rsid w:val="00A71E20"/>
    <w:rsid w:val="00AE01CE"/>
    <w:rsid w:val="00B8655E"/>
    <w:rsid w:val="00DB4A9F"/>
    <w:rsid w:val="00E32753"/>
    <w:rsid w:val="00E95970"/>
    <w:rsid w:val="00EB60D4"/>
    <w:rsid w:val="00FE5956"/>
  </w:rsids>
  <m:mathPr>
    <m:mathFont m:val="Cambria Math"/>
    <m:brkBin m:val="before"/>
    <m:brkBinSub m:val="--"/>
    <m:smallFrac m:val="0"/>
    <m:dispDef/>
    <m:lMargin m:val="0"/>
    <m:rMargin m:val="0"/>
    <m:defJc m:val="centerGroup"/>
    <m:wrapIndent m:val="1440"/>
    <m:intLim m:val="subSup"/>
    <m:naryLim m:val="undOvr"/>
  </m:mathPr>
  <w:themeFontLang w:val="es-A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42FE55"/>
  <w15:docId w15:val="{4FEFB66F-7E47-459E-8AE1-92DBA4C89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AR"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Ttulo2">
    <w:name w:val="heading 2"/>
    <w:basedOn w:val="Normal"/>
    <w:link w:val="Ttulo2Car"/>
    <w:uiPriority w:val="9"/>
    <w:qFormat/>
    <w:rsid w:val="00291ADE"/>
    <w:pPr>
      <w:spacing w:beforeAutospacing="1" w:afterAutospacing="1" w:line="240" w:lineRule="auto"/>
      <w:outlineLvl w:val="1"/>
    </w:pPr>
    <w:rPr>
      <w:rFonts w:ascii="Times New Roman" w:eastAsia="Times New Roman" w:hAnsi="Times New Roman" w:cs="Times New Roman"/>
      <w:b/>
      <w:bCs/>
      <w:sz w:val="36"/>
      <w:szCs w:val="36"/>
      <w:lang w:eastAsia="es-AR"/>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qFormat/>
    <w:rsid w:val="00291ADE"/>
    <w:rPr>
      <w:rFonts w:ascii="Times New Roman" w:eastAsia="Times New Roman" w:hAnsi="Times New Roman" w:cs="Times New Roman"/>
      <w:b/>
      <w:bCs/>
      <w:sz w:val="36"/>
      <w:szCs w:val="36"/>
      <w:lang w:eastAsia="es-AR"/>
    </w:rPr>
  </w:style>
  <w:style w:type="character" w:customStyle="1" w:styleId="Destacado">
    <w:name w:val="Destacado"/>
    <w:basedOn w:val="Fuentedeprrafopredeter"/>
    <w:uiPriority w:val="20"/>
    <w:qFormat/>
    <w:rsid w:val="00291ADE"/>
    <w:rPr>
      <w:i/>
      <w:iCs/>
    </w:rPr>
  </w:style>
  <w:style w:type="character" w:styleId="Textoennegrita">
    <w:name w:val="Strong"/>
    <w:basedOn w:val="Fuentedeprrafopredeter"/>
    <w:uiPriority w:val="22"/>
    <w:qFormat/>
    <w:rsid w:val="00291ADE"/>
    <w:rPr>
      <w:b/>
      <w:bCs/>
    </w:rPr>
  </w:style>
  <w:style w:type="character" w:customStyle="1" w:styleId="EnlacedeInternet">
    <w:name w:val="Enlace de Internet"/>
    <w:rPr>
      <w:color w:val="000080"/>
      <w:u w:val="single"/>
    </w:rPr>
  </w:style>
  <w:style w:type="paragraph" w:styleId="Ttulo">
    <w:name w:val="Title"/>
    <w:basedOn w:val="Normal"/>
    <w:next w:val="Textoindependiente"/>
    <w:qFormat/>
    <w:pPr>
      <w:keepNext/>
      <w:spacing w:before="240" w:after="120"/>
    </w:pPr>
    <w:rPr>
      <w:rFonts w:ascii="Liberation Sans" w:eastAsia="Microsoft YaHei" w:hAnsi="Liberation Sans" w:cs="Lucida Sans"/>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styleId="NormalWeb">
    <w:name w:val="Normal (Web)"/>
    <w:basedOn w:val="Normal"/>
    <w:uiPriority w:val="99"/>
    <w:semiHidden/>
    <w:unhideWhenUsed/>
    <w:qFormat/>
    <w:rsid w:val="00291ADE"/>
    <w:pPr>
      <w:spacing w:beforeAutospacing="1" w:afterAutospacing="1" w:line="240" w:lineRule="auto"/>
    </w:pPr>
    <w:rPr>
      <w:rFonts w:ascii="Times New Roman" w:eastAsia="Times New Roman" w:hAnsi="Times New Roman" w:cs="Times New Roman"/>
      <w:sz w:val="24"/>
      <w:szCs w:val="24"/>
      <w:lang w:eastAsia="es-AR"/>
    </w:rPr>
  </w:style>
  <w:style w:type="character" w:styleId="Hipervnculo">
    <w:name w:val="Hyperlink"/>
    <w:basedOn w:val="Fuentedeprrafopredeter"/>
    <w:uiPriority w:val="99"/>
    <w:unhideWhenUsed/>
    <w:rsid w:val="00E32753"/>
    <w:rPr>
      <w:color w:val="0563C1" w:themeColor="hyperlink"/>
      <w:u w:val="single"/>
    </w:rPr>
  </w:style>
  <w:style w:type="character" w:styleId="Mencinsinresolver">
    <w:name w:val="Unresolved Mention"/>
    <w:basedOn w:val="Fuentedeprrafopredeter"/>
    <w:uiPriority w:val="99"/>
    <w:semiHidden/>
    <w:unhideWhenUsed/>
    <w:rsid w:val="00E327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6589333">
      <w:bodyDiv w:val="1"/>
      <w:marLeft w:val="0"/>
      <w:marRight w:val="0"/>
      <w:marTop w:val="0"/>
      <w:marBottom w:val="0"/>
      <w:divBdr>
        <w:top w:val="none" w:sz="0" w:space="0" w:color="auto"/>
        <w:left w:val="none" w:sz="0" w:space="0" w:color="auto"/>
        <w:bottom w:val="none" w:sz="0" w:space="0" w:color="auto"/>
        <w:right w:val="none" w:sz="0" w:space="0" w:color="auto"/>
      </w:divBdr>
    </w:div>
    <w:div w:id="378474621">
      <w:bodyDiv w:val="1"/>
      <w:marLeft w:val="0"/>
      <w:marRight w:val="0"/>
      <w:marTop w:val="0"/>
      <w:marBottom w:val="0"/>
      <w:divBdr>
        <w:top w:val="none" w:sz="0" w:space="0" w:color="auto"/>
        <w:left w:val="none" w:sz="0" w:space="0" w:color="auto"/>
        <w:bottom w:val="none" w:sz="0" w:space="0" w:color="auto"/>
        <w:right w:val="none" w:sz="0" w:space="0" w:color="auto"/>
      </w:divBdr>
    </w:div>
    <w:div w:id="1103501550">
      <w:bodyDiv w:val="1"/>
      <w:marLeft w:val="0"/>
      <w:marRight w:val="0"/>
      <w:marTop w:val="0"/>
      <w:marBottom w:val="0"/>
      <w:divBdr>
        <w:top w:val="none" w:sz="0" w:space="0" w:color="auto"/>
        <w:left w:val="none" w:sz="0" w:space="0" w:color="auto"/>
        <w:bottom w:val="none" w:sz="0" w:space="0" w:color="auto"/>
        <w:right w:val="none" w:sz="0" w:space="0" w:color="auto"/>
      </w:divBdr>
    </w:div>
    <w:div w:id="15649477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izquierdasocialista.org.ar/2020/index.php/blog/comunicados-de-prensa/item/23865-diputada-schlotthauer-protagonizamos-un-fuerte-paro-contra-milei" TargetMode="External"/><Relationship Id="rId3" Type="http://schemas.openxmlformats.org/officeDocument/2006/relationships/webSettings" Target="webSettings.xml"/><Relationship Id="rId7" Type="http://schemas.openxmlformats.org/officeDocument/2006/relationships/hyperlink" Target="https://l.facebook.com/l.php?u=https%3A%2F%2Fwa.me%2F541160540129%3Ffbclid%3DIwZXh0bgNhZW0CMTAAAR0SVtZlQhax-iaSdT5d611cpIxTKOv_7R6PIDqQebWFSIxobgWqWp1qY8s_aem_gxlJK54XTFv30gubY8AhVw&amp;h=AT3VruaMO3KrTgU9CguMuhM7gDqx8Z0Fxt37aq7ncJMuOBeFT56PX1Pf-fVE3EGZKFfZb0A9KZikHUFi8cUURvyooetnK4-Ydzj7uWxwGpc6MPLsdp2fRndsKgFkAKg-iUnDA0ww5nFuq8ACHGY"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instagram.com/monica.schlotthauer.diputada?igsh=MTlsZ3J1Zmp1aGt4bA==" TargetMode="External"/><Relationship Id="rId11" Type="http://schemas.openxmlformats.org/officeDocument/2006/relationships/theme" Target="theme/theme1.xml"/><Relationship Id="rId5" Type="http://schemas.openxmlformats.org/officeDocument/2006/relationships/hyperlink" Target="https://l.facebook.com/l.php?u=https%3A%2F%2Fx.com%2Fmonschlotthauer%3Fs%3D09%26fbclid%3DIwZXh0bgNhZW0CMTAAAR0Fq0oElp_LR0Bfd4756aV8Wq21Jo3OJxoUnXRloCiFoxtpKwgLD6S3guM_aem_VdPeIitX26hdyOVPVJ8yzg&amp;h=AT3VruaMO3KrTgU9CguMuhM7gDqx8Z0Fxt37aq7ncJMuOBeFT56PX1Pf-fVE3EGZKFfZb0A9KZikHUFi8cUURvyooetnK4-Ydzj7uWxwGpc6MPLsdp2fRndsKgFkAKg-iUnDA0ww5nFuq8ACHGY" TargetMode="External"/><Relationship Id="rId10" Type="http://schemas.openxmlformats.org/officeDocument/2006/relationships/fontTable" Target="fontTable.xml"/><Relationship Id="rId4" Type="http://schemas.openxmlformats.org/officeDocument/2006/relationships/hyperlink" Target="https://l.facebook.com/l.php?u=https%3A%2F%2Fwa.me%2F541164585777%3Ffbclid%3DIwZXh0bgNhZW0CMTAAAR3nlo8fl3u8n7wHXeULA8sqxiHae41Y_cX9-YKOukCZ8QCKoQpuhBFbZAw_aem_Cwqrw1fWYFDaeRcQM-hOlQ&amp;h=AT3VruaMO3KrTgU9CguMuhM7gDqx8Z0Fxt37aq7ncJMuOBeFT56PX1Pf-fVE3EGZKFfZb0A9KZikHUFi8cUURvyooetnK4-Ydzj7uWxwGpc6MPLsdp2fRndsKgFkAKg-iUnDA0ww5nFuq8ACHGY" TargetMode="Externa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562</Words>
  <Characters>3097</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dc:description/>
  <cp:lastModifiedBy>Francisco Ayala</cp:lastModifiedBy>
  <cp:revision>2</cp:revision>
  <dcterms:created xsi:type="dcterms:W3CDTF">2025-04-10T21:13:00Z</dcterms:created>
  <dcterms:modified xsi:type="dcterms:W3CDTF">2025-04-10T21:13:00Z</dcterms:modified>
  <dc:language>es-ES</dc:language>
</cp:coreProperties>
</file>