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5FFFAE" w14:textId="77777777" w:rsidR="00D673FE" w:rsidRPr="00D673FE" w:rsidRDefault="00D673FE" w:rsidP="00D673FE">
      <w:pPr>
        <w:jc w:val="right"/>
        <w:rPr>
          <w:rFonts w:ascii="Verdana" w:hAnsi="Verdana"/>
          <w:b/>
          <w:bCs/>
        </w:rPr>
      </w:pPr>
      <w:bookmarkStart w:id="0" w:name="_GoBack"/>
      <w:bookmarkEnd w:id="0"/>
      <w:r w:rsidRPr="00D673FE">
        <w:rPr>
          <w:rFonts w:ascii="Verdana" w:hAnsi="Verdana"/>
          <w:b/>
          <w:bCs/>
        </w:rPr>
        <w:t>Comunicado de prensa 10/06/26</w:t>
      </w:r>
    </w:p>
    <w:p w14:paraId="65E0589A" w14:textId="77777777" w:rsidR="00D673FE" w:rsidRPr="00D673FE" w:rsidRDefault="00D673FE" w:rsidP="00D673FE">
      <w:pPr>
        <w:rPr>
          <w:rFonts w:ascii="Verdana" w:hAnsi="Verdana"/>
        </w:rPr>
      </w:pPr>
    </w:p>
    <w:p w14:paraId="6AB3F418" w14:textId="77777777" w:rsidR="00D673FE" w:rsidRPr="00D673FE" w:rsidRDefault="00D673FE" w:rsidP="00D673FE">
      <w:pPr>
        <w:rPr>
          <w:rFonts w:ascii="Verdana" w:hAnsi="Verdana"/>
          <w:b/>
          <w:bCs/>
        </w:rPr>
      </w:pPr>
      <w:r w:rsidRPr="00D673FE">
        <w:rPr>
          <w:rFonts w:ascii="Verdana" w:hAnsi="Verdana"/>
          <w:b/>
          <w:bCs/>
        </w:rPr>
        <w:t>Mario Lavia en la OIT: "Sin inversiones en la actividad convencional no hay futuro para el empleo petrolero"</w:t>
      </w:r>
    </w:p>
    <w:p w14:paraId="14A828FE" w14:textId="77777777" w:rsidR="00D673FE" w:rsidRPr="00D673FE" w:rsidRDefault="00D673FE" w:rsidP="00D673FE">
      <w:pPr>
        <w:rPr>
          <w:rFonts w:ascii="Verdana" w:hAnsi="Verdana"/>
        </w:rPr>
      </w:pPr>
    </w:p>
    <w:p w14:paraId="12395DCF" w14:textId="77777777" w:rsidR="00D673FE" w:rsidRPr="00D673FE" w:rsidRDefault="00D673FE" w:rsidP="00D673FE">
      <w:pPr>
        <w:rPr>
          <w:rFonts w:ascii="Verdana" w:hAnsi="Verdana"/>
        </w:rPr>
      </w:pPr>
      <w:r w:rsidRPr="00D673FE">
        <w:rPr>
          <w:rFonts w:ascii="Verdana" w:hAnsi="Verdana"/>
        </w:rPr>
        <w:t>El Secretario General de la Federación Argentina Sindical del Petróleo, Gas y Biocombustibles (</w:t>
      </w:r>
      <w:proofErr w:type="spellStart"/>
      <w:r w:rsidRPr="00D673FE">
        <w:rPr>
          <w:rFonts w:ascii="Verdana" w:hAnsi="Verdana"/>
        </w:rPr>
        <w:t>FASIPEGyBIO</w:t>
      </w:r>
      <w:proofErr w:type="spellEnd"/>
      <w:r w:rsidRPr="00D673FE">
        <w:rPr>
          <w:rFonts w:ascii="Verdana" w:hAnsi="Verdana"/>
        </w:rPr>
        <w:t xml:space="preserve">), Mario </w:t>
      </w:r>
      <w:proofErr w:type="spellStart"/>
      <w:r w:rsidRPr="00D673FE">
        <w:rPr>
          <w:rFonts w:ascii="Verdana" w:hAnsi="Verdana"/>
        </w:rPr>
        <w:t>Lavia</w:t>
      </w:r>
      <w:proofErr w:type="spellEnd"/>
      <w:r w:rsidRPr="00D673FE">
        <w:rPr>
          <w:rFonts w:ascii="Verdana" w:hAnsi="Verdana"/>
        </w:rPr>
        <w:t>, participó de la 114ª Conferencia Internacional del Trabajo de la Organización Internacional del Trabajo (OIT), donde destacó la importancia del diálogo tripartito y reclamó políticas que impulsen inversiones para sostener la actividad convencional y preservar los puestos de trabajo del sector.</w:t>
      </w:r>
    </w:p>
    <w:p w14:paraId="3DD09741" w14:textId="77777777" w:rsidR="00D673FE" w:rsidRPr="00D673FE" w:rsidRDefault="00D673FE" w:rsidP="00D673FE">
      <w:pPr>
        <w:rPr>
          <w:rFonts w:ascii="Verdana" w:hAnsi="Verdana"/>
        </w:rPr>
      </w:pPr>
    </w:p>
    <w:p w14:paraId="06477647" w14:textId="77777777" w:rsidR="00D673FE" w:rsidRPr="00D673FE" w:rsidRDefault="00D673FE" w:rsidP="00D673FE">
      <w:pPr>
        <w:rPr>
          <w:rFonts w:ascii="Verdana" w:hAnsi="Verdana"/>
        </w:rPr>
      </w:pPr>
      <w:r w:rsidRPr="00D673FE">
        <w:rPr>
          <w:rFonts w:ascii="Verdana" w:hAnsi="Verdana"/>
        </w:rPr>
        <w:t>Durante su intervención en el encuentro que reúne a representantes de gobiernos, empresarios y trabajadores de todo el mundo, Lavia sostuvo que la transición energética debe contemplar la realidad productiva y laboral de cada país, garantizando condiciones que permitan proteger el empleo y fortalecer el desarrollo industrial.</w:t>
      </w:r>
    </w:p>
    <w:p w14:paraId="7E913737" w14:textId="77777777" w:rsidR="00D673FE" w:rsidRPr="00D673FE" w:rsidRDefault="00D673FE" w:rsidP="00D673FE">
      <w:pPr>
        <w:rPr>
          <w:rFonts w:ascii="Verdana" w:hAnsi="Verdana"/>
        </w:rPr>
      </w:pPr>
    </w:p>
    <w:p w14:paraId="24002661" w14:textId="77777777" w:rsidR="00D673FE" w:rsidRPr="00D673FE" w:rsidRDefault="00D673FE" w:rsidP="00D673FE">
      <w:pPr>
        <w:rPr>
          <w:rFonts w:ascii="Verdana" w:hAnsi="Verdana"/>
        </w:rPr>
      </w:pPr>
      <w:r w:rsidRPr="00D673FE">
        <w:rPr>
          <w:rFonts w:ascii="Verdana" w:hAnsi="Verdana"/>
        </w:rPr>
        <w:t>“El diálogo social es una herramienta fundamental para construir consensos y encontrar soluciones a los desafíos que enfrenta el mundo del trabajo”, expresó el dirigente petrolero, quien remarcó que las transformaciones energéticas deben llevarse adelante sin poner en riesgo las fuentes laborales ni la producción nacional.</w:t>
      </w:r>
    </w:p>
    <w:p w14:paraId="34CD1235" w14:textId="77777777" w:rsidR="00D673FE" w:rsidRPr="00D673FE" w:rsidRDefault="00D673FE" w:rsidP="00D673FE">
      <w:pPr>
        <w:rPr>
          <w:rFonts w:ascii="Verdana" w:hAnsi="Verdana"/>
        </w:rPr>
      </w:pPr>
    </w:p>
    <w:p w14:paraId="3A405338" w14:textId="77777777" w:rsidR="00D673FE" w:rsidRPr="00D673FE" w:rsidRDefault="00D673FE" w:rsidP="00D673FE">
      <w:pPr>
        <w:rPr>
          <w:rFonts w:ascii="Verdana" w:hAnsi="Verdana"/>
        </w:rPr>
      </w:pPr>
      <w:r w:rsidRPr="00D673FE">
        <w:rPr>
          <w:rFonts w:ascii="Verdana" w:hAnsi="Verdana"/>
        </w:rPr>
        <w:t>En ese sentido, el titular de la Federación subrayó la necesidad de promover inversiones en la actividad convencional, considerada estratégica para la economía argentina. “Es indispensable generar las condiciones necesarias para que continúen las inversiones, porque de ello dependen miles de puestos de trabajo y el desarrollo de numerosas economías regionales”, afirmó.</w:t>
      </w:r>
    </w:p>
    <w:p w14:paraId="50C56E9F" w14:textId="77777777" w:rsidR="00D673FE" w:rsidRPr="00D673FE" w:rsidRDefault="00D673FE" w:rsidP="00D673FE">
      <w:pPr>
        <w:rPr>
          <w:rFonts w:ascii="Verdana" w:hAnsi="Verdana"/>
        </w:rPr>
      </w:pPr>
    </w:p>
    <w:p w14:paraId="4131BD74" w14:textId="77777777" w:rsidR="00D673FE" w:rsidRPr="00D673FE" w:rsidRDefault="00D673FE" w:rsidP="00D673FE">
      <w:pPr>
        <w:rPr>
          <w:rFonts w:ascii="Verdana" w:hAnsi="Verdana"/>
        </w:rPr>
      </w:pPr>
      <w:r w:rsidRPr="00D673FE">
        <w:rPr>
          <w:rFonts w:ascii="Verdana" w:hAnsi="Verdana"/>
        </w:rPr>
        <w:t xml:space="preserve">Así, el dirigente gremial destacó que estas inversiones podrían lograr que Vaca Muerte no sea solo un punto de extracción de recursos, sino </w:t>
      </w:r>
      <w:r w:rsidRPr="00D673FE">
        <w:rPr>
          <w:rFonts w:ascii="Verdana" w:hAnsi="Verdana"/>
        </w:rPr>
        <w:lastRenderedPageBreak/>
        <w:t>que también sea un polo para generar empleo, interacción productiva y mayor tecnología.</w:t>
      </w:r>
    </w:p>
    <w:p w14:paraId="2C3DD000" w14:textId="77777777" w:rsidR="00D673FE" w:rsidRPr="00D673FE" w:rsidRDefault="00D673FE" w:rsidP="00D673FE">
      <w:pPr>
        <w:rPr>
          <w:rFonts w:ascii="Verdana" w:hAnsi="Verdana"/>
        </w:rPr>
      </w:pPr>
    </w:p>
    <w:p w14:paraId="5A616711" w14:textId="77777777" w:rsidR="00D673FE" w:rsidRPr="00D673FE" w:rsidRDefault="00D673FE" w:rsidP="00D673FE">
      <w:pPr>
        <w:rPr>
          <w:rFonts w:ascii="Verdana" w:hAnsi="Verdana"/>
        </w:rPr>
      </w:pPr>
      <w:r w:rsidRPr="00D673FE">
        <w:rPr>
          <w:rFonts w:ascii="Verdana" w:hAnsi="Verdana"/>
        </w:rPr>
        <w:t>Lavia también destacó el valor de los ámbitos institucionales impulsados por la OIT para debatir sobre el futuro del trabajo, las nuevas tecnologías, la capacitación profesional y los desafíos que enfrentan las actividades productivas.</w:t>
      </w:r>
    </w:p>
    <w:p w14:paraId="65BBD38F" w14:textId="77777777" w:rsidR="00D673FE" w:rsidRPr="00D673FE" w:rsidRDefault="00D673FE" w:rsidP="00D673FE">
      <w:pPr>
        <w:rPr>
          <w:rFonts w:ascii="Verdana" w:hAnsi="Verdana"/>
        </w:rPr>
      </w:pPr>
    </w:p>
    <w:p w14:paraId="71B013BA" w14:textId="77777777" w:rsidR="00D673FE" w:rsidRPr="00D673FE" w:rsidRDefault="00D673FE" w:rsidP="00D673FE">
      <w:pPr>
        <w:rPr>
          <w:rFonts w:ascii="Verdana" w:hAnsi="Verdana"/>
        </w:rPr>
      </w:pPr>
      <w:r w:rsidRPr="00D673FE">
        <w:rPr>
          <w:rFonts w:ascii="Verdana" w:hAnsi="Verdana"/>
        </w:rPr>
        <w:t xml:space="preserve">Desde la </w:t>
      </w:r>
      <w:proofErr w:type="spellStart"/>
      <w:r w:rsidRPr="00D673FE">
        <w:rPr>
          <w:rFonts w:ascii="Verdana" w:hAnsi="Verdana"/>
        </w:rPr>
        <w:t>FASIPEGyBIO</w:t>
      </w:r>
      <w:proofErr w:type="spellEnd"/>
      <w:r w:rsidRPr="00D673FE">
        <w:rPr>
          <w:rFonts w:ascii="Verdana" w:hAnsi="Verdana"/>
        </w:rPr>
        <w:t xml:space="preserve"> señalaron que la participación en la Conferencia Internacional del Trabajo permitió visibilizar la situación de los trabajadores petroleros argentinos y fortalecer los vínculos con organizaciones sindicales de distintos países, en un contexto global atravesado por cambios tecnológicos, transformaciones productivas y nuevos debates sobre el empleo.</w:t>
      </w:r>
    </w:p>
    <w:p w14:paraId="0AF1AD4D" w14:textId="77777777" w:rsidR="00D673FE" w:rsidRPr="00D673FE" w:rsidRDefault="00D673FE" w:rsidP="00D673FE">
      <w:pPr>
        <w:rPr>
          <w:rFonts w:ascii="Verdana" w:hAnsi="Verdana"/>
        </w:rPr>
      </w:pPr>
    </w:p>
    <w:p w14:paraId="6BE0D267" w14:textId="749217A5" w:rsidR="00D673FE" w:rsidRPr="00D673FE" w:rsidRDefault="00D673FE" w:rsidP="00D673FE">
      <w:pPr>
        <w:rPr>
          <w:rFonts w:ascii="Verdana" w:hAnsi="Verdana"/>
        </w:rPr>
      </w:pPr>
      <w:r w:rsidRPr="00D673FE">
        <w:rPr>
          <w:rFonts w:ascii="Verdana" w:hAnsi="Verdana"/>
        </w:rPr>
        <w:t>Asimismo, remarcaron que la defensa de la actividad convencional continúa siendo una prioridad para el sector, entendiendo que constituye una fuente clave de empleo, producción y desarrollo para numerosas regiones del país.</w:t>
      </w:r>
    </w:p>
    <w:sectPr w:rsidR="00D673FE" w:rsidRPr="00D673F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Aptos Display">
    <w:altName w:val="Arial"/>
    <w:charset w:val="00"/>
    <w:family w:val="swiss"/>
    <w:pitch w:val="variable"/>
    <w:sig w:usb0="00000001" w:usb1="00000003"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73FE"/>
    <w:rsid w:val="004B4368"/>
    <w:rsid w:val="00D673FE"/>
    <w:rsid w:val="00E06074"/>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8C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s-AR"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D673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673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673F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673F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673F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673F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673F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673F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673F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673F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673F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673F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673F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673F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673F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673F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673F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673FE"/>
    <w:rPr>
      <w:rFonts w:eastAsiaTheme="majorEastAsia" w:cstheme="majorBidi"/>
      <w:color w:val="272727" w:themeColor="text1" w:themeTint="D8"/>
    </w:rPr>
  </w:style>
  <w:style w:type="paragraph" w:styleId="Ttulo">
    <w:name w:val="Title"/>
    <w:basedOn w:val="Normal"/>
    <w:next w:val="Normal"/>
    <w:link w:val="TtuloCar"/>
    <w:uiPriority w:val="10"/>
    <w:qFormat/>
    <w:rsid w:val="00D673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673F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673F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673F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673FE"/>
    <w:pPr>
      <w:spacing w:before="160"/>
      <w:jc w:val="center"/>
    </w:pPr>
    <w:rPr>
      <w:i/>
      <w:iCs/>
      <w:color w:val="404040" w:themeColor="text1" w:themeTint="BF"/>
    </w:rPr>
  </w:style>
  <w:style w:type="character" w:customStyle="1" w:styleId="CitaCar">
    <w:name w:val="Cita Car"/>
    <w:basedOn w:val="Fuentedeprrafopredeter"/>
    <w:link w:val="Cita"/>
    <w:uiPriority w:val="29"/>
    <w:rsid w:val="00D673FE"/>
    <w:rPr>
      <w:i/>
      <w:iCs/>
      <w:color w:val="404040" w:themeColor="text1" w:themeTint="BF"/>
    </w:rPr>
  </w:style>
  <w:style w:type="paragraph" w:styleId="Prrafodelista">
    <w:name w:val="List Paragraph"/>
    <w:basedOn w:val="Normal"/>
    <w:uiPriority w:val="34"/>
    <w:qFormat/>
    <w:rsid w:val="00D673FE"/>
    <w:pPr>
      <w:ind w:left="720"/>
      <w:contextualSpacing/>
    </w:pPr>
  </w:style>
  <w:style w:type="character" w:styleId="nfasisintenso">
    <w:name w:val="Intense Emphasis"/>
    <w:basedOn w:val="Fuentedeprrafopredeter"/>
    <w:uiPriority w:val="21"/>
    <w:qFormat/>
    <w:rsid w:val="00D673FE"/>
    <w:rPr>
      <w:i/>
      <w:iCs/>
      <w:color w:val="0F4761" w:themeColor="accent1" w:themeShade="BF"/>
    </w:rPr>
  </w:style>
  <w:style w:type="paragraph" w:styleId="Citadestacada">
    <w:name w:val="Intense Quote"/>
    <w:basedOn w:val="Normal"/>
    <w:next w:val="Normal"/>
    <w:link w:val="CitadestacadaCar"/>
    <w:uiPriority w:val="30"/>
    <w:qFormat/>
    <w:rsid w:val="00D673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673FE"/>
    <w:rPr>
      <w:i/>
      <w:iCs/>
      <w:color w:val="0F4761" w:themeColor="accent1" w:themeShade="BF"/>
    </w:rPr>
  </w:style>
  <w:style w:type="character" w:styleId="Referenciaintensa">
    <w:name w:val="Intense Reference"/>
    <w:basedOn w:val="Fuentedeprrafopredeter"/>
    <w:uiPriority w:val="32"/>
    <w:qFormat/>
    <w:rsid w:val="00D673FE"/>
    <w:rPr>
      <w:b/>
      <w:bCs/>
      <w:smallCaps/>
      <w:color w:val="0F4761" w:themeColor="accent1" w:themeShade="BF"/>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s-AR"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D673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673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673F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673F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673F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673F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673F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673F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673F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673F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673F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673F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673F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673F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673F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673F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673F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673FE"/>
    <w:rPr>
      <w:rFonts w:eastAsiaTheme="majorEastAsia" w:cstheme="majorBidi"/>
      <w:color w:val="272727" w:themeColor="text1" w:themeTint="D8"/>
    </w:rPr>
  </w:style>
  <w:style w:type="paragraph" w:styleId="Ttulo">
    <w:name w:val="Title"/>
    <w:basedOn w:val="Normal"/>
    <w:next w:val="Normal"/>
    <w:link w:val="TtuloCar"/>
    <w:uiPriority w:val="10"/>
    <w:qFormat/>
    <w:rsid w:val="00D673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673F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673F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673F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673FE"/>
    <w:pPr>
      <w:spacing w:before="160"/>
      <w:jc w:val="center"/>
    </w:pPr>
    <w:rPr>
      <w:i/>
      <w:iCs/>
      <w:color w:val="404040" w:themeColor="text1" w:themeTint="BF"/>
    </w:rPr>
  </w:style>
  <w:style w:type="character" w:customStyle="1" w:styleId="CitaCar">
    <w:name w:val="Cita Car"/>
    <w:basedOn w:val="Fuentedeprrafopredeter"/>
    <w:link w:val="Cita"/>
    <w:uiPriority w:val="29"/>
    <w:rsid w:val="00D673FE"/>
    <w:rPr>
      <w:i/>
      <w:iCs/>
      <w:color w:val="404040" w:themeColor="text1" w:themeTint="BF"/>
    </w:rPr>
  </w:style>
  <w:style w:type="paragraph" w:styleId="Prrafodelista">
    <w:name w:val="List Paragraph"/>
    <w:basedOn w:val="Normal"/>
    <w:uiPriority w:val="34"/>
    <w:qFormat/>
    <w:rsid w:val="00D673FE"/>
    <w:pPr>
      <w:ind w:left="720"/>
      <w:contextualSpacing/>
    </w:pPr>
  </w:style>
  <w:style w:type="character" w:styleId="nfasisintenso">
    <w:name w:val="Intense Emphasis"/>
    <w:basedOn w:val="Fuentedeprrafopredeter"/>
    <w:uiPriority w:val="21"/>
    <w:qFormat/>
    <w:rsid w:val="00D673FE"/>
    <w:rPr>
      <w:i/>
      <w:iCs/>
      <w:color w:val="0F4761" w:themeColor="accent1" w:themeShade="BF"/>
    </w:rPr>
  </w:style>
  <w:style w:type="paragraph" w:styleId="Citadestacada">
    <w:name w:val="Intense Quote"/>
    <w:basedOn w:val="Normal"/>
    <w:next w:val="Normal"/>
    <w:link w:val="CitadestacadaCar"/>
    <w:uiPriority w:val="30"/>
    <w:qFormat/>
    <w:rsid w:val="00D673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673FE"/>
    <w:rPr>
      <w:i/>
      <w:iCs/>
      <w:color w:val="0F4761" w:themeColor="accent1" w:themeShade="BF"/>
    </w:rPr>
  </w:style>
  <w:style w:type="character" w:styleId="Referenciaintensa">
    <w:name w:val="Intense Reference"/>
    <w:basedOn w:val="Fuentedeprrafopredeter"/>
    <w:uiPriority w:val="32"/>
    <w:qFormat/>
    <w:rsid w:val="00D673F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407</Words>
  <Characters>2242</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Lisandro Machado</dc:creator>
  <cp:lastModifiedBy>Mailing de Prensa</cp:lastModifiedBy>
  <cp:revision>2</cp:revision>
  <dcterms:created xsi:type="dcterms:W3CDTF">2026-06-10T22:40:00Z</dcterms:created>
  <dcterms:modified xsi:type="dcterms:W3CDTF">2026-06-10T22:40:00Z</dcterms:modified>
</cp:coreProperties>
</file>