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900A" w14:textId="6CC4C8E8" w:rsidR="001C4FCE" w:rsidRPr="00D34D97" w:rsidRDefault="001C4FCE" w:rsidP="00C95D63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D34D97">
        <w:rPr>
          <w:rFonts w:ascii="Verdana" w:hAnsi="Verdana"/>
          <w:b/>
          <w:bCs/>
          <w:sz w:val="22"/>
          <w:szCs w:val="22"/>
        </w:rPr>
        <w:t>Comunicado de Prensa 02/07/25</w:t>
      </w:r>
    </w:p>
    <w:p w14:paraId="70B6DCDC" w14:textId="77777777" w:rsidR="00D34D97" w:rsidRDefault="00D34D97" w:rsidP="001C4FCE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6463A00F" w14:textId="7C896DFE" w:rsidR="00D34D97" w:rsidRPr="00D34D97" w:rsidRDefault="00D34D97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</w:t>
      </w:r>
      <w:r w:rsidRPr="00D34D97">
        <w:rPr>
          <w:rFonts w:ascii="Verdana" w:hAnsi="Verdana"/>
          <w:sz w:val="22"/>
          <w:szCs w:val="22"/>
        </w:rPr>
        <w:t xml:space="preserve"> duras críticas al Gobierno Nacional</w:t>
      </w:r>
    </w:p>
    <w:p w14:paraId="6128FB3B" w14:textId="1A5BC75F" w:rsidR="001C4FCE" w:rsidRPr="00D34D97" w:rsidRDefault="00D34D97" w:rsidP="001C4FCE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D34D97">
        <w:rPr>
          <w:rFonts w:ascii="Verdana" w:hAnsi="Verdana"/>
          <w:b/>
          <w:bCs/>
          <w:sz w:val="22"/>
          <w:szCs w:val="22"/>
        </w:rPr>
        <w:t xml:space="preserve">“Fuerza Argentina” repudió el fallo de la jueza </w:t>
      </w:r>
      <w:proofErr w:type="spellStart"/>
      <w:r w:rsidRPr="00D34D97">
        <w:rPr>
          <w:rFonts w:ascii="Verdana" w:hAnsi="Verdana"/>
          <w:b/>
          <w:bCs/>
          <w:sz w:val="22"/>
          <w:szCs w:val="22"/>
        </w:rPr>
        <w:t>Preska</w:t>
      </w:r>
      <w:proofErr w:type="spellEnd"/>
      <w:r w:rsidRPr="00D34D97">
        <w:rPr>
          <w:rFonts w:ascii="Verdana" w:hAnsi="Verdana"/>
          <w:b/>
          <w:bCs/>
          <w:sz w:val="22"/>
          <w:szCs w:val="22"/>
        </w:rPr>
        <w:t xml:space="preserve"> en el caso YPF: “No vamos a permitir que una jueza extranjera nos ordene qué hacer con nuestros bienes naturales”</w:t>
      </w:r>
    </w:p>
    <w:p w14:paraId="6D14AE3E" w14:textId="77777777" w:rsidR="00D34D97" w:rsidRPr="00D34D97" w:rsidRDefault="00D34D97" w:rsidP="001C4FCE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31C05747" w14:textId="7219B520" w:rsidR="001C4FCE" w:rsidRDefault="00D34D97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Desde </w:t>
      </w:r>
      <w:r w:rsidRPr="00D34D97">
        <w:rPr>
          <w:rFonts w:ascii="Verdana" w:hAnsi="Verdana"/>
          <w:sz w:val="22"/>
          <w:szCs w:val="22"/>
        </w:rPr>
        <w:t>“Fuerza Argentina”, el espacio integrado por dirigentes del sector gremial</w:t>
      </w:r>
      <w:r>
        <w:rPr>
          <w:rFonts w:ascii="Verdana" w:hAnsi="Verdana"/>
          <w:sz w:val="22"/>
          <w:szCs w:val="22"/>
        </w:rPr>
        <w:t xml:space="preserve"> y político, e</w:t>
      </w:r>
      <w:r w:rsidR="001C4FCE">
        <w:rPr>
          <w:rFonts w:ascii="Verdana" w:hAnsi="Verdana"/>
          <w:sz w:val="22"/>
          <w:szCs w:val="22"/>
        </w:rPr>
        <w:t xml:space="preserve">xpresaron su rechazo </w:t>
      </w:r>
      <w:r w:rsidR="001C4FCE" w:rsidRPr="001C4FCE">
        <w:rPr>
          <w:rFonts w:ascii="Verdana" w:hAnsi="Verdana"/>
          <w:sz w:val="22"/>
          <w:szCs w:val="22"/>
        </w:rPr>
        <w:t>al</w:t>
      </w:r>
      <w:r w:rsidR="001C4FCE">
        <w:rPr>
          <w:rFonts w:ascii="Verdana" w:hAnsi="Verdana"/>
          <w:sz w:val="22"/>
          <w:szCs w:val="22"/>
        </w:rPr>
        <w:t xml:space="preserve"> reciente</w:t>
      </w:r>
      <w:r w:rsidR="001C4FCE" w:rsidRPr="001C4FCE">
        <w:rPr>
          <w:rFonts w:ascii="Verdana" w:hAnsi="Verdana"/>
          <w:sz w:val="22"/>
          <w:szCs w:val="22"/>
        </w:rPr>
        <w:t xml:space="preserve"> fallo dictado por la jueza federal Loretta </w:t>
      </w:r>
      <w:proofErr w:type="spellStart"/>
      <w:r w:rsidR="001C4FCE" w:rsidRPr="001C4FCE">
        <w:rPr>
          <w:rFonts w:ascii="Verdana" w:hAnsi="Verdana"/>
          <w:sz w:val="22"/>
          <w:szCs w:val="22"/>
        </w:rPr>
        <w:t>Preska</w:t>
      </w:r>
      <w:proofErr w:type="spellEnd"/>
      <w:r w:rsidR="001C4FCE" w:rsidRPr="001C4FCE">
        <w:rPr>
          <w:rFonts w:ascii="Verdana" w:hAnsi="Verdana"/>
          <w:sz w:val="22"/>
          <w:szCs w:val="22"/>
        </w:rPr>
        <w:t xml:space="preserve"> del Tribunal del Distrito Sur de Nueva York</w:t>
      </w:r>
      <w:r w:rsidR="001C4FCE">
        <w:rPr>
          <w:rFonts w:ascii="Verdana" w:hAnsi="Verdana"/>
          <w:sz w:val="22"/>
          <w:szCs w:val="22"/>
        </w:rPr>
        <w:t xml:space="preserve">, en el cual </w:t>
      </w:r>
      <w:r w:rsidR="001C4FCE" w:rsidRPr="001C4FCE">
        <w:rPr>
          <w:rFonts w:ascii="Verdana" w:hAnsi="Verdana"/>
          <w:sz w:val="22"/>
          <w:szCs w:val="22"/>
        </w:rPr>
        <w:t>se ordena al Estado argentino transferir el 51</w:t>
      </w:r>
      <w:r w:rsidR="001C4FCE" w:rsidRPr="001C4FCE">
        <w:rPr>
          <w:rFonts w:ascii="Verdana" w:hAnsi="Verdana" w:cs="Arial"/>
          <w:sz w:val="22"/>
          <w:szCs w:val="22"/>
        </w:rPr>
        <w:t> </w:t>
      </w:r>
      <w:r w:rsidR="001C4FCE" w:rsidRPr="001C4FCE">
        <w:rPr>
          <w:rFonts w:ascii="Verdana" w:hAnsi="Verdana"/>
          <w:sz w:val="22"/>
          <w:szCs w:val="22"/>
        </w:rPr>
        <w:t>% de las acciones de YPF a un fondo buitre, como parte de una indemnizaci</w:t>
      </w:r>
      <w:r w:rsidR="001C4FCE" w:rsidRPr="001C4FCE">
        <w:rPr>
          <w:rFonts w:ascii="Verdana" w:hAnsi="Verdana" w:cs="Aptos"/>
          <w:sz w:val="22"/>
          <w:szCs w:val="22"/>
        </w:rPr>
        <w:t>ó</w:t>
      </w:r>
      <w:r w:rsidR="001C4FCE" w:rsidRPr="001C4FCE">
        <w:rPr>
          <w:rFonts w:ascii="Verdana" w:hAnsi="Verdana"/>
          <w:sz w:val="22"/>
          <w:szCs w:val="22"/>
        </w:rPr>
        <w:t>n de US</w:t>
      </w:r>
      <w:r w:rsidR="001C4FCE" w:rsidRPr="001C4FCE">
        <w:rPr>
          <w:rFonts w:ascii="Verdana" w:hAnsi="Verdana" w:cs="Arial"/>
          <w:sz w:val="22"/>
          <w:szCs w:val="22"/>
        </w:rPr>
        <w:t> </w:t>
      </w:r>
      <w:r w:rsidR="001C4FCE" w:rsidRPr="001C4FCE">
        <w:rPr>
          <w:rFonts w:ascii="Verdana" w:hAnsi="Verdana"/>
          <w:sz w:val="22"/>
          <w:szCs w:val="22"/>
        </w:rPr>
        <w:t>$16000 millones.</w:t>
      </w:r>
      <w:r w:rsidR="001C4FCE">
        <w:rPr>
          <w:rFonts w:ascii="Verdana" w:hAnsi="Verdana"/>
          <w:sz w:val="22"/>
          <w:szCs w:val="22"/>
        </w:rPr>
        <w:t xml:space="preserve"> “L</w:t>
      </w:r>
      <w:r w:rsidR="001C4FCE" w:rsidRPr="001C4FCE">
        <w:rPr>
          <w:rFonts w:ascii="Verdana" w:hAnsi="Verdana"/>
          <w:sz w:val="22"/>
          <w:szCs w:val="22"/>
        </w:rPr>
        <w:t>a Constitución Nacional está por encima de cualquier estatuto de una empresa privada</w:t>
      </w:r>
      <w:r w:rsidR="001C4FCE">
        <w:rPr>
          <w:rFonts w:ascii="Verdana" w:hAnsi="Verdana"/>
          <w:sz w:val="22"/>
          <w:szCs w:val="22"/>
        </w:rPr>
        <w:t>”, manifestaron desde el espacio</w:t>
      </w:r>
      <w:r w:rsidR="001C4FCE" w:rsidRPr="001C4FCE">
        <w:rPr>
          <w:rFonts w:ascii="Verdana" w:hAnsi="Verdana"/>
          <w:sz w:val="22"/>
          <w:szCs w:val="22"/>
        </w:rPr>
        <w:t xml:space="preserve">. </w:t>
      </w:r>
    </w:p>
    <w:p w14:paraId="65C04FF3" w14:textId="77777777" w:rsid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42363B9" w14:textId="4418C34F" w:rsidR="001C4FCE" w:rsidRP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 esta manera, a través de sus redes sostuvieron que </w:t>
      </w:r>
      <w:r w:rsidRPr="001C4FCE">
        <w:rPr>
          <w:rFonts w:ascii="Verdana" w:hAnsi="Verdana"/>
          <w:sz w:val="22"/>
          <w:szCs w:val="22"/>
        </w:rPr>
        <w:t>YPF es más que una sigla o un activo financiero</w:t>
      </w:r>
      <w:r>
        <w:rPr>
          <w:rFonts w:ascii="Verdana" w:hAnsi="Verdana"/>
          <w:sz w:val="22"/>
          <w:szCs w:val="22"/>
        </w:rPr>
        <w:t>, sino</w:t>
      </w:r>
      <w:r w:rsidRPr="001C4FC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“</w:t>
      </w:r>
      <w:r w:rsidRPr="001C4FCE">
        <w:rPr>
          <w:rFonts w:ascii="Verdana" w:hAnsi="Verdana"/>
          <w:sz w:val="22"/>
          <w:szCs w:val="22"/>
        </w:rPr>
        <w:t>un símbolo de nuestra soberanía energética, del control democrático sobre nuestros bienes comunes y de la voluntad popular expresada por el Congreso cuando se recuperó para el pueblo argentino el control mayoritario de la empresa</w:t>
      </w:r>
      <w:r>
        <w:rPr>
          <w:rFonts w:ascii="Verdana" w:hAnsi="Verdana"/>
          <w:sz w:val="22"/>
          <w:szCs w:val="22"/>
        </w:rPr>
        <w:t>”</w:t>
      </w:r>
      <w:r w:rsidRPr="001C4FCE">
        <w:rPr>
          <w:rFonts w:ascii="Verdana" w:hAnsi="Verdana"/>
          <w:sz w:val="22"/>
          <w:szCs w:val="22"/>
        </w:rPr>
        <w:t>.</w:t>
      </w:r>
    </w:p>
    <w:p w14:paraId="7CB58912" w14:textId="77777777" w:rsid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B5861B6" w14:textId="76549B93" w:rsidR="001C4FCE" w:rsidRP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la misma línea, criticaron fuertemente la postura del Gobierno Nacional y señalaron que “a</w:t>
      </w:r>
      <w:r w:rsidRPr="001C4FCE">
        <w:rPr>
          <w:rFonts w:ascii="Verdana" w:hAnsi="Verdana"/>
          <w:sz w:val="22"/>
          <w:szCs w:val="22"/>
        </w:rPr>
        <w:t>ceptar pasivamente</w:t>
      </w:r>
      <w:r>
        <w:rPr>
          <w:rFonts w:ascii="Verdana" w:hAnsi="Verdana"/>
          <w:sz w:val="22"/>
          <w:szCs w:val="22"/>
        </w:rPr>
        <w:t>”</w:t>
      </w:r>
      <w:r w:rsidRPr="001C4FCE">
        <w:rPr>
          <w:rFonts w:ascii="Verdana" w:hAnsi="Verdana"/>
          <w:sz w:val="22"/>
          <w:szCs w:val="22"/>
        </w:rPr>
        <w:t xml:space="preserve"> este tipo de sentencias extranjeras </w:t>
      </w:r>
      <w:r>
        <w:rPr>
          <w:rFonts w:ascii="Verdana" w:hAnsi="Verdana"/>
          <w:sz w:val="22"/>
          <w:szCs w:val="22"/>
        </w:rPr>
        <w:t>“</w:t>
      </w:r>
      <w:r w:rsidRPr="001C4FCE">
        <w:rPr>
          <w:rFonts w:ascii="Verdana" w:hAnsi="Verdana"/>
          <w:sz w:val="22"/>
          <w:szCs w:val="22"/>
        </w:rPr>
        <w:t>sería permitir que el Estado argentino se someta a decisiones de una jueza extranjera, entregando así la soberanía nacional y nuestros recursos estratégicos a intereses financieros internacionales</w:t>
      </w:r>
      <w:r>
        <w:rPr>
          <w:rFonts w:ascii="Verdana" w:hAnsi="Verdana"/>
          <w:sz w:val="22"/>
          <w:szCs w:val="22"/>
        </w:rPr>
        <w:t>”</w:t>
      </w:r>
      <w:r w:rsidRPr="001C4FCE">
        <w:rPr>
          <w:rFonts w:ascii="Verdana" w:hAnsi="Verdana"/>
          <w:sz w:val="22"/>
          <w:szCs w:val="22"/>
        </w:rPr>
        <w:t>.</w:t>
      </w:r>
    </w:p>
    <w:p w14:paraId="68A96BCA" w14:textId="77777777" w:rsidR="001C4FCE" w:rsidRP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991B12" w14:textId="6650CACD" w:rsidR="001C4FCE" w:rsidRP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Además, enfatizaron que “l</w:t>
      </w:r>
      <w:r w:rsidRPr="001C4FCE">
        <w:rPr>
          <w:rFonts w:ascii="Verdana" w:hAnsi="Verdana"/>
          <w:sz w:val="22"/>
          <w:szCs w:val="22"/>
        </w:rPr>
        <w:t>a inacción del Gobierno Nacional</w:t>
      </w:r>
      <w:r>
        <w:rPr>
          <w:rFonts w:ascii="Verdana" w:hAnsi="Verdana"/>
          <w:sz w:val="22"/>
          <w:szCs w:val="22"/>
        </w:rPr>
        <w:t xml:space="preserve">” permite pensar </w:t>
      </w:r>
      <w:r w:rsidRPr="001C4FCE">
        <w:rPr>
          <w:rFonts w:ascii="Verdana" w:hAnsi="Verdana"/>
          <w:sz w:val="22"/>
          <w:szCs w:val="22"/>
        </w:rPr>
        <w:t xml:space="preserve">que </w:t>
      </w:r>
      <w:r>
        <w:rPr>
          <w:rFonts w:ascii="Verdana" w:hAnsi="Verdana"/>
          <w:sz w:val="22"/>
          <w:szCs w:val="22"/>
        </w:rPr>
        <w:t>“</w:t>
      </w:r>
      <w:r w:rsidRPr="001C4FCE">
        <w:rPr>
          <w:rFonts w:ascii="Verdana" w:hAnsi="Verdana"/>
          <w:sz w:val="22"/>
          <w:szCs w:val="22"/>
        </w:rPr>
        <w:t xml:space="preserve">esto tiene un tinte de negociado y configura una nueva oportunidad de seguir </w:t>
      </w:r>
      <w:r w:rsidRPr="001C4FCE">
        <w:rPr>
          <w:rFonts w:ascii="Verdana" w:hAnsi="Verdana"/>
          <w:sz w:val="22"/>
          <w:szCs w:val="22"/>
        </w:rPr>
        <w:lastRenderedPageBreak/>
        <w:t>entregando soberanía a través de la herramienta que más perjudica a nuestro pueblo que es el desguace del Estado</w:t>
      </w:r>
      <w:r>
        <w:rPr>
          <w:rFonts w:ascii="Verdana" w:hAnsi="Verdana"/>
          <w:sz w:val="22"/>
          <w:szCs w:val="22"/>
        </w:rPr>
        <w:t>”</w:t>
      </w:r>
      <w:r w:rsidRPr="001C4FCE">
        <w:rPr>
          <w:rFonts w:ascii="Verdana" w:hAnsi="Verdana"/>
          <w:sz w:val="22"/>
          <w:szCs w:val="22"/>
        </w:rPr>
        <w:t>.</w:t>
      </w:r>
    </w:p>
    <w:p w14:paraId="7AB05096" w14:textId="77777777" w:rsidR="001C4FCE" w:rsidRP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D6E8EAC" w14:textId="77777777" w:rsid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Pr="001C4FCE">
        <w:rPr>
          <w:rFonts w:ascii="Verdana" w:hAnsi="Verdana"/>
          <w:sz w:val="22"/>
          <w:szCs w:val="22"/>
        </w:rPr>
        <w:t>No vamos a permitir que una jueza extranjera nos ordene qué hacer con nuestros bienes naturales, ni que el Estado argentino se someta ante esas decisiones, entregando así nuestra soberanía</w:t>
      </w:r>
      <w:r>
        <w:rPr>
          <w:rFonts w:ascii="Verdana" w:hAnsi="Verdana"/>
          <w:sz w:val="22"/>
          <w:szCs w:val="22"/>
        </w:rPr>
        <w:t>”, añadieron</w:t>
      </w:r>
      <w:r w:rsidRPr="001C4FCE">
        <w:rPr>
          <w:rFonts w:ascii="Verdana" w:hAnsi="Verdana"/>
          <w:sz w:val="22"/>
          <w:szCs w:val="22"/>
        </w:rPr>
        <w:t xml:space="preserve">. </w:t>
      </w:r>
    </w:p>
    <w:p w14:paraId="5ACE3768" w14:textId="77777777" w:rsidR="00D34D97" w:rsidRDefault="00D34D97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4047039" w14:textId="1F0A6924" w:rsidR="001C4FCE" w:rsidRDefault="001C4FCE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finalizar</w:t>
      </w:r>
      <w:r w:rsidR="00D34D97">
        <w:rPr>
          <w:rFonts w:ascii="Verdana" w:hAnsi="Verdana"/>
          <w:sz w:val="22"/>
          <w:szCs w:val="22"/>
        </w:rPr>
        <w:t>, afirmaron que n</w:t>
      </w:r>
      <w:r w:rsidRPr="001C4FCE">
        <w:rPr>
          <w:rFonts w:ascii="Verdana" w:hAnsi="Verdana"/>
          <w:sz w:val="22"/>
          <w:szCs w:val="22"/>
        </w:rPr>
        <w:t>o hay Nación sin control de sus recursos; no hay democracia sin respeto a la voluntad popular; y no hay justicia cuando se premia la especulación por encima del interés del pueblo.</w:t>
      </w:r>
      <w:r w:rsidR="00D34D97">
        <w:rPr>
          <w:rFonts w:ascii="Verdana" w:hAnsi="Verdana"/>
          <w:sz w:val="22"/>
          <w:szCs w:val="22"/>
        </w:rPr>
        <w:t xml:space="preserve"> “</w:t>
      </w:r>
      <w:r w:rsidRPr="001C4FCE">
        <w:rPr>
          <w:rFonts w:ascii="Verdana" w:hAnsi="Verdana"/>
          <w:sz w:val="22"/>
          <w:szCs w:val="22"/>
        </w:rPr>
        <w:t>Llamamos al conjunto del pueblo argentino, a las organizaciones sociales, sindicales, políticas y al conjunto de las fuerzas vivas de la Nación a sostener una defensa irrestricta de nuestra soberanía</w:t>
      </w:r>
      <w:r w:rsidR="00D34D97">
        <w:rPr>
          <w:rFonts w:ascii="Verdana" w:hAnsi="Verdana"/>
          <w:sz w:val="22"/>
          <w:szCs w:val="22"/>
        </w:rPr>
        <w:t>”, concluyeron</w:t>
      </w:r>
      <w:r w:rsidRPr="001C4FCE">
        <w:rPr>
          <w:rFonts w:ascii="Verdana" w:hAnsi="Verdana"/>
          <w:sz w:val="22"/>
          <w:szCs w:val="22"/>
        </w:rPr>
        <w:t>.</w:t>
      </w:r>
    </w:p>
    <w:p w14:paraId="6F012F0F" w14:textId="72B61C76" w:rsidR="00D34D97" w:rsidRDefault="00D34D97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34D97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Cabe destacar, que </w:t>
      </w:r>
      <w:r w:rsidRPr="00D34D97">
        <w:rPr>
          <w:rFonts w:ascii="Verdana" w:hAnsi="Verdana"/>
          <w:sz w:val="22"/>
          <w:szCs w:val="22"/>
        </w:rPr>
        <w:t>“Fuerza Argentina”</w:t>
      </w:r>
      <w:r>
        <w:rPr>
          <w:rFonts w:ascii="Verdana" w:hAnsi="Verdana"/>
          <w:sz w:val="22"/>
          <w:szCs w:val="22"/>
        </w:rPr>
        <w:t xml:space="preserve"> es un</w:t>
      </w:r>
      <w:r w:rsidRPr="00D34D97">
        <w:rPr>
          <w:rFonts w:ascii="Verdana" w:hAnsi="Verdana"/>
          <w:sz w:val="22"/>
          <w:szCs w:val="22"/>
        </w:rPr>
        <w:t xml:space="preserve"> movimiento integrado por diferentes espacios políticos, gremiales, culturales y sociales para fomentar la discusión de políticas públicas con el fin de construir una Argentina justa, libre y soberana</w:t>
      </w:r>
      <w:r>
        <w:rPr>
          <w:rFonts w:ascii="Verdana" w:hAnsi="Verdana"/>
          <w:sz w:val="22"/>
          <w:szCs w:val="22"/>
        </w:rPr>
        <w:t>.</w:t>
      </w:r>
    </w:p>
    <w:p w14:paraId="1A0EDA7C" w14:textId="77777777" w:rsidR="00A03139" w:rsidRDefault="00A03139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632BA22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b/>
          <w:bCs/>
          <w:sz w:val="22"/>
          <w:szCs w:val="22"/>
          <w:u w:val="single"/>
        </w:rPr>
        <w:t>Contacto para ampliar información</w:t>
      </w:r>
    </w:p>
    <w:p w14:paraId="131B92F4" w14:textId="77777777" w:rsid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sz w:val="22"/>
          <w:szCs w:val="22"/>
        </w:rPr>
        <w:t xml:space="preserve">Horacio </w:t>
      </w:r>
      <w:proofErr w:type="spellStart"/>
      <w:r w:rsidRPr="00A03139">
        <w:rPr>
          <w:rFonts w:ascii="Verdana" w:hAnsi="Verdana"/>
          <w:sz w:val="22"/>
          <w:szCs w:val="22"/>
        </w:rPr>
        <w:t>Calculli</w:t>
      </w:r>
      <w:proofErr w:type="spellEnd"/>
      <w:r w:rsidRPr="00A03139">
        <w:rPr>
          <w:rFonts w:ascii="Verdana" w:hAnsi="Verdana"/>
          <w:sz w:val="22"/>
          <w:szCs w:val="22"/>
        </w:rPr>
        <w:t xml:space="preserve"> – Cel (011) 5742-2757</w:t>
      </w:r>
    </w:p>
    <w:p w14:paraId="10EFF810" w14:textId="0386BF0F" w:rsidR="00A03139" w:rsidRDefault="00CF3608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F3608">
        <w:rPr>
          <w:rFonts w:ascii="Verdana" w:hAnsi="Verdana"/>
          <w:sz w:val="22"/>
          <w:szCs w:val="22"/>
        </w:rPr>
        <w:t>Alejandro Kogan - Cel. (011) 3322-2595</w:t>
      </w:r>
    </w:p>
    <w:p w14:paraId="67BDFDC0" w14:textId="3E3B5222" w:rsidR="00CF3608" w:rsidRPr="00A03139" w:rsidRDefault="00CF3608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Ernesto </w:t>
      </w:r>
      <w:proofErr w:type="spellStart"/>
      <w:r>
        <w:rPr>
          <w:rFonts w:ascii="Verdana" w:hAnsi="Verdana"/>
          <w:sz w:val="22"/>
          <w:szCs w:val="22"/>
        </w:rPr>
        <w:t>Gaidolfi</w:t>
      </w:r>
      <w:proofErr w:type="spellEnd"/>
      <w:r>
        <w:rPr>
          <w:rFonts w:ascii="Verdana" w:hAnsi="Verdana"/>
          <w:sz w:val="22"/>
          <w:szCs w:val="22"/>
        </w:rPr>
        <w:t xml:space="preserve"> – Cel. (011) </w:t>
      </w:r>
      <w:r w:rsidRPr="00CF3608">
        <w:rPr>
          <w:rFonts w:ascii="Verdana" w:hAnsi="Verdana"/>
          <w:sz w:val="22"/>
          <w:szCs w:val="22"/>
        </w:rPr>
        <w:t>5807-1555</w:t>
      </w:r>
    </w:p>
    <w:p w14:paraId="23E163FF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sz w:val="22"/>
          <w:szCs w:val="22"/>
        </w:rPr>
        <w:t> </w:t>
      </w:r>
    </w:p>
    <w:p w14:paraId="18C600CF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b/>
          <w:bCs/>
          <w:sz w:val="22"/>
          <w:szCs w:val="22"/>
          <w:u w:val="single"/>
        </w:rPr>
        <w:t>Contactos de Prensa</w:t>
      </w:r>
    </w:p>
    <w:p w14:paraId="7F19D080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sz w:val="22"/>
          <w:szCs w:val="22"/>
        </w:rPr>
        <w:t>Gabriel Padula - Cel (011) 5708-0106</w:t>
      </w:r>
    </w:p>
    <w:p w14:paraId="1C60AD65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sz w:val="22"/>
          <w:szCs w:val="22"/>
        </w:rPr>
        <w:t>Lisandro Machado – Cel (011) 3632-1200</w:t>
      </w:r>
    </w:p>
    <w:p w14:paraId="43E8CEF0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sz w:val="22"/>
          <w:szCs w:val="22"/>
        </w:rPr>
        <w:t> </w:t>
      </w:r>
    </w:p>
    <w:p w14:paraId="55579F75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b/>
          <w:bCs/>
          <w:sz w:val="22"/>
          <w:szCs w:val="22"/>
          <w:u w:val="single"/>
        </w:rPr>
        <w:t>Redes</w:t>
      </w:r>
    </w:p>
    <w:p w14:paraId="1D8D3647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sz w:val="22"/>
          <w:szCs w:val="22"/>
        </w:rPr>
        <w:lastRenderedPageBreak/>
        <w:t>Instagram: /</w:t>
      </w:r>
      <w:proofErr w:type="spellStart"/>
      <w:r w:rsidRPr="00A03139">
        <w:rPr>
          <w:rFonts w:ascii="Verdana" w:hAnsi="Verdana"/>
          <w:sz w:val="22"/>
          <w:szCs w:val="22"/>
        </w:rPr>
        <w:t>fuerzaargentinaok</w:t>
      </w:r>
      <w:proofErr w:type="spellEnd"/>
    </w:p>
    <w:p w14:paraId="4D68156A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sz w:val="22"/>
          <w:szCs w:val="22"/>
        </w:rPr>
        <w:t>Twitter: @fuerzaargok</w:t>
      </w:r>
    </w:p>
    <w:p w14:paraId="2D0A5242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03139">
        <w:rPr>
          <w:rFonts w:ascii="Verdana" w:hAnsi="Verdana"/>
          <w:sz w:val="22"/>
          <w:szCs w:val="22"/>
        </w:rPr>
        <w:t>Facebook: /</w:t>
      </w:r>
      <w:proofErr w:type="spellStart"/>
      <w:r w:rsidRPr="00A03139">
        <w:rPr>
          <w:rFonts w:ascii="Verdana" w:hAnsi="Verdana"/>
          <w:sz w:val="22"/>
          <w:szCs w:val="22"/>
        </w:rPr>
        <w:t>FuerzaArgentina</w:t>
      </w:r>
      <w:proofErr w:type="spellEnd"/>
    </w:p>
    <w:p w14:paraId="00028426" w14:textId="77777777" w:rsidR="00A03139" w:rsidRPr="00A03139" w:rsidRDefault="00A03139" w:rsidP="00A03139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A03139">
        <w:rPr>
          <w:rFonts w:ascii="Verdana" w:hAnsi="Verdana"/>
          <w:sz w:val="22"/>
          <w:szCs w:val="22"/>
        </w:rPr>
        <w:t>Tik</w:t>
      </w:r>
      <w:proofErr w:type="spellEnd"/>
      <w:r w:rsidRPr="00A03139">
        <w:rPr>
          <w:rFonts w:ascii="Verdana" w:hAnsi="Verdana"/>
          <w:sz w:val="22"/>
          <w:szCs w:val="22"/>
        </w:rPr>
        <w:t xml:space="preserve"> </w:t>
      </w:r>
      <w:proofErr w:type="spellStart"/>
      <w:r w:rsidRPr="00A03139">
        <w:rPr>
          <w:rFonts w:ascii="Verdana" w:hAnsi="Verdana"/>
          <w:sz w:val="22"/>
          <w:szCs w:val="22"/>
        </w:rPr>
        <w:t>Tok</w:t>
      </w:r>
      <w:proofErr w:type="spellEnd"/>
      <w:r w:rsidRPr="00A03139">
        <w:rPr>
          <w:rFonts w:ascii="Verdana" w:hAnsi="Verdana"/>
          <w:sz w:val="22"/>
          <w:szCs w:val="22"/>
        </w:rPr>
        <w:t>: @fuerzaargentinaok</w:t>
      </w:r>
    </w:p>
    <w:p w14:paraId="30EB08C3" w14:textId="77777777" w:rsidR="00A03139" w:rsidRPr="001C4FCE" w:rsidRDefault="00A03139" w:rsidP="001C4FC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A03139" w:rsidRPr="001C4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CE"/>
    <w:rsid w:val="000D0491"/>
    <w:rsid w:val="001C4FCE"/>
    <w:rsid w:val="003F6262"/>
    <w:rsid w:val="004F2E3D"/>
    <w:rsid w:val="00A03139"/>
    <w:rsid w:val="00C95D63"/>
    <w:rsid w:val="00CF3608"/>
    <w:rsid w:val="00D34D97"/>
    <w:rsid w:val="00E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A066"/>
  <w15:chartTrackingRefBased/>
  <w15:docId w15:val="{2E56486E-B1D8-404E-8173-7B2157F7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4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4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4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4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4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4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4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4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4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4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4F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4F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4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4F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4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4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4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4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4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4F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4F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4F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4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4F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4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4</cp:revision>
  <dcterms:created xsi:type="dcterms:W3CDTF">2025-07-02T18:10:00Z</dcterms:created>
  <dcterms:modified xsi:type="dcterms:W3CDTF">2025-07-02T20:23:00Z</dcterms:modified>
</cp:coreProperties>
</file>