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9961793"/>
    <w:p w14:paraId="000029D9" w14:textId="77777777" w:rsidR="00FD0FC0" w:rsidRDefault="00FD0FC0" w:rsidP="00FD0FC0">
      <w:pPr>
        <w:jc w:val="both"/>
        <w:rPr>
          <w:rFonts w:ascii="Arial" w:hAnsi="Arial" w:cs="Arial"/>
          <w:noProof/>
        </w:rPr>
      </w:pPr>
      <w:r w:rsidRPr="00FB596E">
        <w:rPr>
          <w:rFonts w:ascii="Arial" w:hAnsi="Arial" w:cs="Arial"/>
          <w:noProof/>
        </w:rPr>
        <w:object w:dxaOrig="11610" w:dyaOrig="1620" w14:anchorId="2CEB1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2.75pt;height:60.75pt;visibility:visible" o:ole="">
            <v:imagedata r:id="rId5" o:title=""/>
          </v:shape>
          <o:OLEObject Type="Embed" ProgID="StaticMetafile" ShapeID="Object 1" DrawAspect="Content" ObjectID="_1801037677" r:id="rId6"/>
        </w:object>
      </w:r>
      <w:bookmarkEnd w:id="0"/>
    </w:p>
    <w:p w14:paraId="5C1E6DC5" w14:textId="21520BED" w:rsidR="00FD0FC0" w:rsidRPr="00FD0FC0" w:rsidRDefault="00FD0FC0" w:rsidP="00FD0FC0">
      <w:pPr>
        <w:jc w:val="center"/>
        <w:rPr>
          <w:rFonts w:ascii="Arial" w:hAnsi="Arial" w:cs="Arial"/>
          <w:noProof/>
        </w:rPr>
      </w:pPr>
      <w:r w:rsidRPr="00FD0FC0">
        <w:rPr>
          <w:rFonts w:ascii="Arial" w:hAnsi="Arial" w:cs="Arial"/>
          <w:noProof/>
        </w:rPr>
        <w:t>14 de febrero de 2024</w:t>
      </w:r>
    </w:p>
    <w:p w14:paraId="2859F001" w14:textId="1DA19D5B" w:rsidR="00FD0FC0" w:rsidRPr="00FD0FC0" w:rsidRDefault="00FD0FC0" w:rsidP="00FD0FC0">
      <w:pPr>
        <w:jc w:val="center"/>
        <w:rPr>
          <w:rFonts w:ascii="Arial" w:hAnsi="Arial" w:cs="Arial"/>
          <w:b/>
          <w:bCs/>
        </w:rPr>
      </w:pPr>
      <w:r w:rsidRPr="00FD0FC0">
        <w:rPr>
          <w:rFonts w:ascii="Arial" w:hAnsi="Arial" w:cs="Arial"/>
          <w:b/>
          <w:bCs/>
        </w:rPr>
        <w:t>COMUNICADO DE PRENSA</w:t>
      </w:r>
    </w:p>
    <w:p w14:paraId="51F15B49" w14:textId="1811FA0F" w:rsidR="00A42CE9" w:rsidRPr="00FD0FC0" w:rsidRDefault="00A42CE9" w:rsidP="00FD0F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0FC0">
        <w:rPr>
          <w:rFonts w:ascii="Arial" w:hAnsi="Arial" w:cs="Arial"/>
          <w:b/>
          <w:bCs/>
          <w:sz w:val="28"/>
          <w:szCs w:val="28"/>
        </w:rPr>
        <w:t xml:space="preserve">En estas condiciones, sin respuestas al atraso salarial y </w:t>
      </w:r>
      <w:r w:rsidRPr="00FD0FC0">
        <w:rPr>
          <w:rFonts w:ascii="Arial" w:hAnsi="Arial" w:cs="Arial"/>
          <w:b/>
          <w:bCs/>
          <w:sz w:val="28"/>
          <w:szCs w:val="28"/>
        </w:rPr>
        <w:t>a</w:t>
      </w:r>
      <w:r w:rsidRPr="00FD0FC0">
        <w:rPr>
          <w:rFonts w:ascii="Arial" w:hAnsi="Arial" w:cs="Arial"/>
          <w:b/>
          <w:bCs/>
          <w:sz w:val="28"/>
          <w:szCs w:val="28"/>
        </w:rPr>
        <w:t>l ahogo presupuestario, no se garantiza el normal inicio del cuatrimestre</w:t>
      </w:r>
    </w:p>
    <w:p w14:paraId="3347EB1E" w14:textId="77777777" w:rsidR="00A42CE9" w:rsidRPr="00FD0FC0" w:rsidRDefault="00A42CE9" w:rsidP="00FD0FC0">
      <w:pPr>
        <w:jc w:val="both"/>
        <w:rPr>
          <w:rFonts w:ascii="Arial" w:hAnsi="Arial" w:cs="Arial"/>
        </w:rPr>
      </w:pPr>
    </w:p>
    <w:p w14:paraId="6913B171" w14:textId="5327BFA9" w:rsidR="00A42CE9" w:rsidRPr="00FD0FC0" w:rsidRDefault="00A42CE9" w:rsidP="00FD0FC0">
      <w:pPr>
        <w:jc w:val="both"/>
        <w:rPr>
          <w:rFonts w:ascii="Arial" w:hAnsi="Arial" w:cs="Arial"/>
        </w:rPr>
      </w:pPr>
      <w:r w:rsidRPr="00FD0FC0">
        <w:rPr>
          <w:rFonts w:ascii="Arial" w:hAnsi="Arial" w:cs="Arial"/>
        </w:rPr>
        <w:t>El Plenario de Secretarías Generales de CONADU Histórica, que se reunió este jueves 13 de febrero en la sede nacional, resolvió convocar al Congreso Extraordinario de la Federación con el objetivo</w:t>
      </w:r>
      <w:r w:rsidRPr="00FD0FC0">
        <w:rPr>
          <w:rFonts w:ascii="Arial" w:hAnsi="Arial" w:cs="Arial"/>
        </w:rPr>
        <w:t xml:space="preserve"> de</w:t>
      </w:r>
      <w:r w:rsidRPr="00FD0FC0">
        <w:rPr>
          <w:rFonts w:ascii="Arial" w:hAnsi="Arial" w:cs="Arial"/>
        </w:rPr>
        <w:t xml:space="preserve"> llevar a las distintas instancias deliberativas de las asociaciones de base la propuesta de construir el plan de lucha 2025 masivo y con la más amplia unidad. Esta determinación se asume ante la persistencia del gobierno nacional de sostener el atraso salarial y la agudización de la crisis presupuestaria en las Universidades Nacionales. </w:t>
      </w:r>
    </w:p>
    <w:p w14:paraId="338B2A32" w14:textId="0D9087D0" w:rsidR="00A42CE9" w:rsidRPr="00FD0FC0" w:rsidRDefault="00A42CE9" w:rsidP="00FD0FC0">
      <w:pPr>
        <w:jc w:val="both"/>
        <w:rPr>
          <w:rFonts w:ascii="Arial" w:hAnsi="Arial" w:cs="Arial"/>
        </w:rPr>
      </w:pPr>
      <w:r w:rsidRPr="00FD0FC0">
        <w:rPr>
          <w:rFonts w:ascii="Arial" w:hAnsi="Arial" w:cs="Arial"/>
        </w:rPr>
        <w:t xml:space="preserve">Con un 0% de aumento salarial para docentes y no docentes en el mes de enero y una inflación acumulada de 173% en los 13 meses de gobierno de Milei, el atraso de los sueldos respecto a los aumentos de precios fue cercano al 100%. Al mismo tiempo, continúa el ahogamiento presupuestario de universidades nacionales que </w:t>
      </w:r>
      <w:r w:rsidRPr="00FD0FC0">
        <w:rPr>
          <w:rFonts w:ascii="Arial" w:hAnsi="Arial" w:cs="Arial"/>
        </w:rPr>
        <w:t>siguen</w:t>
      </w:r>
      <w:r w:rsidRPr="00FD0FC0">
        <w:rPr>
          <w:rFonts w:ascii="Arial" w:hAnsi="Arial" w:cs="Arial"/>
        </w:rPr>
        <w:t xml:space="preserve"> funcionando con el presupuesto reconducido del 2023.</w:t>
      </w:r>
    </w:p>
    <w:p w14:paraId="7CDE9A73" w14:textId="0FDE7793" w:rsidR="00A42CE9" w:rsidRPr="00FD0FC0" w:rsidRDefault="00A42CE9" w:rsidP="00FD0FC0">
      <w:pPr>
        <w:jc w:val="both"/>
        <w:rPr>
          <w:rFonts w:ascii="Arial" w:hAnsi="Arial" w:cs="Arial"/>
        </w:rPr>
      </w:pPr>
      <w:r w:rsidRPr="00FD0FC0">
        <w:rPr>
          <w:rFonts w:ascii="Arial" w:hAnsi="Arial" w:cs="Arial"/>
        </w:rPr>
        <w:t>Por otra parte, el Plenario mandató a la Mesa Ejecutiva Nacional de la Federación a plegarse a las medidas de protesta que definan los distintos sectores de la salud, la educación y la ciencia y la tecnología en los próximos días.</w:t>
      </w:r>
    </w:p>
    <w:p w14:paraId="02D82943" w14:textId="4DCB83BC" w:rsidR="00A42CE9" w:rsidRPr="00FD0FC0" w:rsidRDefault="00A42CE9" w:rsidP="00FD0FC0">
      <w:pPr>
        <w:jc w:val="both"/>
        <w:rPr>
          <w:rFonts w:ascii="Arial" w:hAnsi="Arial" w:cs="Arial"/>
        </w:rPr>
      </w:pPr>
      <w:r w:rsidRPr="00FD0FC0">
        <w:rPr>
          <w:rFonts w:ascii="Arial" w:hAnsi="Arial" w:cs="Arial"/>
        </w:rPr>
        <w:t xml:space="preserve">La estrategia para desplegar nuestra lucha </w:t>
      </w:r>
      <w:r w:rsidRPr="00FD0FC0">
        <w:rPr>
          <w:rFonts w:ascii="Arial" w:hAnsi="Arial" w:cs="Arial"/>
        </w:rPr>
        <w:t>este</w:t>
      </w:r>
      <w:r w:rsidRPr="00FD0FC0">
        <w:rPr>
          <w:rFonts w:ascii="Arial" w:hAnsi="Arial" w:cs="Arial"/>
        </w:rPr>
        <w:t xml:space="preserve"> 2025</w:t>
      </w:r>
      <w:r w:rsidRPr="00FD0FC0">
        <w:rPr>
          <w:rFonts w:ascii="Arial" w:hAnsi="Arial" w:cs="Arial"/>
        </w:rPr>
        <w:t xml:space="preserve"> </w:t>
      </w:r>
      <w:r w:rsidRPr="00FD0FC0">
        <w:rPr>
          <w:rFonts w:ascii="Arial" w:hAnsi="Arial" w:cs="Arial"/>
        </w:rPr>
        <w:t xml:space="preserve">se terminará de definir en el Congreso Extraordinario </w:t>
      </w:r>
      <w:r w:rsidRPr="00FD0FC0">
        <w:rPr>
          <w:rFonts w:ascii="Arial" w:hAnsi="Arial" w:cs="Arial"/>
        </w:rPr>
        <w:t>d</w:t>
      </w:r>
      <w:r w:rsidRPr="00FD0FC0">
        <w:rPr>
          <w:rFonts w:ascii="Arial" w:hAnsi="Arial" w:cs="Arial"/>
        </w:rPr>
        <w:t xml:space="preserve">el próximo miércoles 12 de marzo. Se llama al conjunto de la docencia universitaria y preuniversitaria a ser parte de las instancias democráticas de debate y resolución que den fuerza a las medidas de protesta. </w:t>
      </w:r>
    </w:p>
    <w:p w14:paraId="39B3B001" w14:textId="77777777" w:rsidR="00A42CE9" w:rsidRPr="00FD0FC0" w:rsidRDefault="00A42CE9" w:rsidP="00FD0FC0">
      <w:pPr>
        <w:jc w:val="both"/>
        <w:rPr>
          <w:rFonts w:ascii="Arial" w:hAnsi="Arial" w:cs="Arial"/>
        </w:rPr>
      </w:pPr>
      <w:r w:rsidRPr="00FD0FC0">
        <w:rPr>
          <w:rFonts w:ascii="Arial" w:hAnsi="Arial" w:cs="Arial"/>
        </w:rPr>
        <w:t xml:space="preserve">El Plenario contó con la participación de representantes de 23 asociaciones de base. </w:t>
      </w:r>
    </w:p>
    <w:p w14:paraId="3D73E6D7" w14:textId="77777777" w:rsidR="00A42CE9" w:rsidRPr="00FD0FC0" w:rsidRDefault="00A42CE9" w:rsidP="00FD0FC0">
      <w:pPr>
        <w:jc w:val="both"/>
        <w:rPr>
          <w:rFonts w:ascii="Arial" w:hAnsi="Arial" w:cs="Arial"/>
        </w:rPr>
      </w:pPr>
    </w:p>
    <w:p w14:paraId="4E0B5A49" w14:textId="226B93BC" w:rsidR="00DF0C71" w:rsidRPr="00FD0FC0" w:rsidRDefault="00A42CE9" w:rsidP="00FD0FC0">
      <w:pPr>
        <w:jc w:val="both"/>
        <w:rPr>
          <w:rFonts w:ascii="Arial" w:hAnsi="Arial" w:cs="Arial"/>
        </w:rPr>
      </w:pPr>
      <w:r w:rsidRPr="00FD0FC0">
        <w:rPr>
          <w:rFonts w:ascii="Arial" w:hAnsi="Arial" w:cs="Arial"/>
        </w:rPr>
        <w:t>CONADU Histórica – CTA Autónoma</w:t>
      </w:r>
    </w:p>
    <w:sectPr w:rsidR="00DF0C71" w:rsidRPr="00FD0FC0" w:rsidSect="00FD0FC0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FB"/>
    <w:rsid w:val="00245327"/>
    <w:rsid w:val="00273D1A"/>
    <w:rsid w:val="002822BF"/>
    <w:rsid w:val="00290EEC"/>
    <w:rsid w:val="00413723"/>
    <w:rsid w:val="00460AD2"/>
    <w:rsid w:val="00514577"/>
    <w:rsid w:val="006405A7"/>
    <w:rsid w:val="00723356"/>
    <w:rsid w:val="007903FB"/>
    <w:rsid w:val="007B0B37"/>
    <w:rsid w:val="007B5A1C"/>
    <w:rsid w:val="008630CC"/>
    <w:rsid w:val="00864F8A"/>
    <w:rsid w:val="00971CC1"/>
    <w:rsid w:val="00A42CE9"/>
    <w:rsid w:val="00AF6169"/>
    <w:rsid w:val="00BB164B"/>
    <w:rsid w:val="00DF0C71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08B6"/>
  <w15:docId w15:val="{DD4E4D73-90E7-4AD1-B5E8-D496616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AR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1oOXiN8niZipJPlKFpxm0HTlfg==">CgMxLjA4AHIhMUFzYV9aaG1Ddi10WU1MczJnQXI0dkg2a3lwVjlQaFhr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Belén Spinetta</cp:lastModifiedBy>
  <cp:revision>2</cp:revision>
  <dcterms:created xsi:type="dcterms:W3CDTF">2025-02-14T14:28:00Z</dcterms:created>
  <dcterms:modified xsi:type="dcterms:W3CDTF">2025-02-14T14:28:00Z</dcterms:modified>
</cp:coreProperties>
</file>