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rPr>
      </w:pPr>
      <w:r>
        <w:rPr>
          <w:b/>
          <w:bCs/>
          <w:i w:val="false"/>
          <w:caps w:val="false"/>
          <w:smallCaps w:val="false"/>
          <w:color w:val="222222"/>
          <w:spacing w:val="0"/>
          <w:sz w:val="24"/>
        </w:rPr>
        <w:t>COMUNICADO DE PRENSA</w:t>
        <w:tab/>
        <w:tab/>
        <w:tab/>
        <w:tab/>
        <w:tab/>
        <w:t xml:space="preserve">     </w:t>
      </w:r>
      <w:r>
        <w:rPr>
          <w:b/>
          <w:bCs/>
          <w:i w:val="false"/>
          <w:caps w:val="false"/>
          <w:smallCaps w:val="false"/>
          <w:color w:val="222222"/>
          <w:spacing w:val="0"/>
          <w:sz w:val="24"/>
        </w:rPr>
        <w:t>Viernes 25</w:t>
      </w:r>
      <w:r>
        <w:rPr>
          <w:b/>
          <w:bCs/>
          <w:i w:val="false"/>
          <w:caps w:val="false"/>
          <w:smallCaps w:val="false"/>
          <w:color w:val="222222"/>
          <w:spacing w:val="0"/>
          <w:sz w:val="24"/>
        </w:rPr>
        <w:t xml:space="preserve"> de abril de 2025</w:t>
      </w:r>
    </w:p>
    <w:p>
      <w:pPr>
        <w:pStyle w:val="Normal"/>
        <w:bidi w:val="0"/>
        <w:jc w:val="center"/>
        <w:rPr>
          <w:rFonts w:ascii="Liberation Serif" w:hAnsi="Liberation Serif"/>
          <w:i w:val="false"/>
          <w:i w:val="false"/>
          <w:caps w:val="false"/>
          <w:smallCaps w:val="false"/>
          <w:color w:val="222222"/>
          <w:spacing w:val="0"/>
        </w:rPr>
      </w:pPr>
      <w:r>
        <w:rPr>
          <w:i w:val="false"/>
          <w:caps w:val="false"/>
          <w:smallCaps w:val="false"/>
          <w:color w:val="222222"/>
          <w:spacing w:val="0"/>
        </w:rPr>
      </w:r>
    </w:p>
    <w:p>
      <w:pPr>
        <w:pStyle w:val="Normal"/>
        <w:bidi w:val="0"/>
        <w:jc w:val="center"/>
        <w:rPr>
          <w:rFonts w:ascii="Liberation Serif" w:hAnsi="Liberation Serif"/>
          <w:b/>
          <w:b/>
          <w:bCs/>
          <w:sz w:val="36"/>
          <w:szCs w:val="36"/>
        </w:rPr>
      </w:pPr>
      <w:r>
        <w:rPr>
          <w:b/>
          <w:bCs/>
          <w:sz w:val="36"/>
          <w:szCs w:val="36"/>
        </w:rPr>
      </w:r>
    </w:p>
    <w:p>
      <w:pPr>
        <w:pStyle w:val="Normal"/>
        <w:bidi w:val="0"/>
        <w:jc w:val="left"/>
        <w:rPr>
          <w:rFonts w:ascii="Liberation Serif" w:hAnsi="Liberation Serif"/>
          <w:b/>
          <w:b/>
          <w:bCs/>
        </w:rPr>
      </w:pPr>
      <w:r>
        <w:rPr>
          <w:b/>
          <w:bCs/>
        </w:rPr>
        <w:t>EL CENTRO ISLÁMICO DE LA REPÚBLICA ARGENTINA REPUDIA ENÉRGICAMENTE LAS DECLARACIONES DEL RABINO FISHEL SZLAJEN CONTRA EL PAPA FRANCISCO</w:t>
      </w:r>
    </w:p>
    <w:p>
      <w:pPr>
        <w:pStyle w:val="Normal"/>
        <w:bidi w:val="0"/>
        <w:jc w:val="left"/>
        <w:rPr>
          <w:rFonts w:ascii="Liberation Serif" w:hAnsi="Liberation Serif"/>
          <w:b/>
          <w:b/>
          <w:bCs/>
        </w:rPr>
      </w:pPr>
      <w:r>
        <w:rPr>
          <w:b w:val="false"/>
          <w:bCs w:val="false"/>
        </w:rPr>
      </w:r>
    </w:p>
    <w:p>
      <w:pPr>
        <w:pStyle w:val="Normal"/>
        <w:bidi w:val="0"/>
        <w:jc w:val="left"/>
        <w:rPr>
          <w:b w:val="false"/>
          <w:b w:val="false"/>
          <w:bCs w:val="false"/>
        </w:rPr>
      </w:pPr>
      <w:r>
        <w:rPr>
          <w:b w:val="false"/>
          <w:bCs w:val="false"/>
        </w:rPr>
        <w:t>Este m</w:t>
      </w:r>
      <w:r>
        <w:rPr>
          <w:b w:val="false"/>
          <w:bCs w:val="false"/>
        </w:rPr>
        <w:t>artes 22 de abril, en una entrevista por Radio Mitre, el Rabino Fishel Szlajen, hablando sobre el Papa Francisco, dijo: “Ojalá que el próximo Papa pueda entender mejor, cosa que me parece que Francisco no lo entendió tanto, que es el fenómeno del terrorismo musulmán. Dentro de toda su gran obra me parece que ese fue un punto débil de él. Me hubiera gustado que hubiera sido más justo y que hubiese condenado más certeramente al terrorismo islámico, pero bueno, a ver, nadie es perfecto. Me parece que fue un punto que él no supo comprender el problema del terrorismo islámico de hoy”.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El terrorismo y el extremismo violento no pueden ni deben asociarse a ninguna religión, nacionalidad, civilización o grupo étnico. No existen el terrorismo judío, el terrorismo cristiano y el terrorismo islámico. Existe el terrorismo y los terroristas.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El Papa Francisco comprendía muy bien lo que son las tres religiones monoteístas, tuvo numerosas y múltiples reuniones con judíos y musulmanes y jamás mencionó el “terrorismo islámico” o “el terrorismo judío”. Sí condenó los actos terroristas.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Fishel Szlajen juzga al Papa Francisco malintencionadamente, con arrogancia tendenciosa y sin aportar pruebas, y se atreve a acusarlo de no haber sido demasiado justo. En el documento sobre “La fraternidad humana por la paz mundial y la convivencia común”, firmado por el Papa Francisco en su viaje apostólico a los Emiratos Árabes Unidos, el 4 de febrero de 2019, se lee: «Declaramos —firmemente— que las religiones no incitan nunca a la guerra y no instan a sentimientos de odio, hostilidad, extremismo, ni invitan a la violencia o al derramamiento de sangre. El terrorismo execrable que amenaza la seguridad de las personas, tanto en Oriente como en Occidente, tanto en el Norte como en el Sur, propagando el pánico, el terror y el pesimismo no es a causa de la religión».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Fishel Szlajen, además de demostrar su falta de ética y humildad, y de referirse a una persona, el Papa Francisco, que ya no puede responderle, con una actitud islamofóbica, trata de criminalizar a la comunidad islámica vinculándola al terrorismo.</w:t>
      </w:r>
    </w:p>
    <w:p>
      <w:pPr>
        <w:pStyle w:val="Normal"/>
        <w:bidi w:val="0"/>
        <w:jc w:val="left"/>
        <w:rPr>
          <w:rFonts w:ascii="Liberation Serif" w:hAnsi="Liberation Serif"/>
          <w:b/>
          <w:b/>
          <w:bCs/>
        </w:rPr>
      </w:pPr>
      <w:r>
        <w:rPr/>
      </w:r>
    </w:p>
    <w:p>
      <w:pPr>
        <w:pStyle w:val="Normal"/>
        <w:bidi w:val="0"/>
        <w:jc w:val="left"/>
        <w:rPr>
          <w:rFonts w:ascii="Liberation Serif" w:hAnsi="Liberation Serif"/>
        </w:rPr>
      </w:pPr>
      <w:r>
        <w:rPr>
          <w:b/>
          <w:bCs/>
        </w:rPr>
        <w:t>Prensa de CIRA</w:t>
      </w:r>
      <w:r>
        <w:rPr/>
        <w:br/>
        <w:t xml:space="preserve">Javier Nuñez, 1152207018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es-AR" w:eastAsia="zh-CN" w:bidi="hi-IN"/>
    </w:rPr>
  </w:style>
  <w:style w:type="paragraph" w:styleId="Ttulo3">
    <w:name w:val="Heading 3"/>
    <w:basedOn w:val="Ttulo"/>
    <w:next w:val="Cuerpodetexto"/>
    <w:qFormat/>
    <w:pPr>
      <w:spacing w:before="140" w:after="120"/>
      <w:outlineLvl w:val="2"/>
    </w:pPr>
    <w:rPr>
      <w:rFonts w:ascii="Liberation Serif" w:hAnsi="Liberation Serif" w:eastAsia="NSimSun" w:cs="Arial"/>
      <w:b/>
      <w:bCs/>
      <w:sz w:val="28"/>
      <w:szCs w:val="28"/>
    </w:rPr>
  </w:style>
  <w:style w:type="character" w:styleId="EnlacedeInternet">
    <w:name w:val="Enlace de Internet"/>
    <w:rPr>
      <w:color w:val="000080"/>
      <w:u w:val="single"/>
      <w:lang w:val="zxx" w:eastAsia="zxx" w:bidi="zxx"/>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1125</TotalTime>
  <Application>LibreOffice/7.3.3.2$Windows_X86_64 LibreOffice_project/d1d0ea68f081ee2800a922cac8f79445e4603348</Application>
  <AppVersion>15.0000</AppVersion>
  <Pages>1</Pages>
  <Words>382</Words>
  <Characters>1957</Characters>
  <CharactersWithSpaces>2341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2023-10-20T19:37:20Z</dcterms:created>
  <dc:creator/>
  <dc:description/>
  <dc:language>es-AR</dc:language>
  <cp:lastModifiedBy/>
  <dcterms:modified xsi:type="dcterms:W3CDTF">2025-04-25T12:52:43Z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