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Autospacing="1" w:after="0"/>
        <w:ind w:left="0" w:hanging="0"/>
        <w:outlineLvl w:val="1"/>
        <w:rPr/>
      </w:pPr>
      <w:r>
        <w:rPr>
          <w:rFonts w:eastAsia="Times New Roman" w:cs="Times New Roman" w:ascii="Helvetica" w:hAnsi="Helvetica"/>
          <w:b/>
          <w:bCs/>
          <w:i/>
          <w:iCs/>
          <w:color w:val="000000"/>
          <w:sz w:val="36"/>
          <w:szCs w:val="36"/>
          <w:lang w:eastAsia="es-AR"/>
        </w:rPr>
        <w:t>“</w:t>
      </w:r>
      <w:r>
        <w:rPr>
          <w:rFonts w:eastAsia="Times New Roman" w:cs="Times New Roman" w:ascii="Helvetica" w:hAnsi="Helvetica"/>
          <w:b/>
          <w:bCs/>
          <w:i/>
          <w:iCs/>
          <w:color w:val="000000"/>
          <w:sz w:val="36"/>
          <w:szCs w:val="36"/>
          <w:lang w:eastAsia="es-AR"/>
        </w:rPr>
        <w:t>Paritaria” de privilegio</w:t>
        <w:br/>
      </w:r>
    </w:p>
    <w:p>
      <w:pPr>
        <w:pStyle w:val="Normal"/>
        <w:numPr>
          <w:ilvl w:val="0"/>
          <w:numId w:val="0"/>
        </w:numPr>
        <w:spacing w:lineRule="auto" w:line="276" w:beforeAutospacing="1" w:after="0"/>
        <w:ind w:left="0" w:hanging="0"/>
        <w:outlineLvl w:val="1"/>
        <w:rPr/>
      </w:pPr>
      <w:r>
        <w:rPr>
          <w:rFonts w:eastAsia="Times New Roman" w:cs="Times New Roman" w:ascii="Helvetica" w:hAnsi="Helvetica"/>
          <w:b/>
          <w:bCs/>
          <w:i w:val="false"/>
          <w:iCs w:val="false"/>
          <w:color w:val="000000"/>
          <w:kern w:val="0"/>
          <w:sz w:val="50"/>
          <w:szCs w:val="50"/>
          <w:lang w:val="es-AR" w:eastAsia="es-AR" w:bidi="ar-SA"/>
        </w:rPr>
        <w:t>G</w:t>
      </w:r>
      <w:r>
        <w:rPr>
          <w:rFonts w:eastAsia="Times New Roman" w:cs="Times New Roman" w:ascii="Helvetica" w:hAnsi="Helvetica"/>
          <w:b/>
          <w:bCs/>
          <w:i w:val="false"/>
          <w:iCs w:val="false"/>
          <w:color w:val="000000"/>
          <w:sz w:val="50"/>
          <w:szCs w:val="50"/>
          <w:lang w:eastAsia="es-AR"/>
        </w:rPr>
        <w:t>iordano r</w:t>
      </w:r>
      <w:r>
        <w:rPr>
          <w:rFonts w:eastAsia="Times New Roman" w:cs="Times New Roman" w:ascii="Helvetica" w:hAnsi="Helvetica"/>
          <w:b/>
          <w:bCs/>
          <w:i w:val="false"/>
          <w:iCs w:val="false"/>
          <w:color w:val="000000"/>
          <w:sz w:val="50"/>
          <w:szCs w:val="50"/>
          <w:lang w:eastAsia="es-AR"/>
        </w:rPr>
        <w:t>epudi</w:t>
      </w:r>
      <w:r>
        <w:rPr>
          <w:rFonts w:eastAsia="Times New Roman" w:cs="Times New Roman" w:ascii="Helvetica" w:hAnsi="Helvetica"/>
          <w:b/>
          <w:bCs/>
          <w:i w:val="false"/>
          <w:iCs w:val="false"/>
          <w:color w:val="000000"/>
          <w:sz w:val="50"/>
          <w:szCs w:val="50"/>
          <w:lang w:eastAsia="es-AR"/>
        </w:rPr>
        <w:t>ó</w:t>
      </w:r>
      <w:r>
        <w:rPr>
          <w:rFonts w:eastAsia="Times New Roman" w:cs="Times New Roman" w:ascii="Helvetica" w:hAnsi="Helvetica"/>
          <w:b/>
          <w:bCs/>
          <w:i w:val="false"/>
          <w:iCs w:val="false"/>
          <w:color w:val="000000"/>
          <w:sz w:val="50"/>
          <w:szCs w:val="50"/>
          <w:lang w:eastAsia="es-AR"/>
        </w:rPr>
        <w:t xml:space="preserve"> </w:t>
      </w:r>
      <w:r>
        <w:rPr>
          <w:rFonts w:eastAsia="Times New Roman" w:cs="Times New Roman" w:ascii="Helvetica" w:hAnsi="Helvetica"/>
          <w:b/>
          <w:bCs/>
          <w:i w:val="false"/>
          <w:iCs w:val="false"/>
          <w:color w:val="000000"/>
          <w:kern w:val="0"/>
          <w:sz w:val="50"/>
          <w:szCs w:val="50"/>
          <w:lang w:val="es-AR" w:eastAsia="es-AR" w:bidi="ar-SA"/>
        </w:rPr>
        <w:t>e</w:t>
      </w:r>
      <w:r>
        <w:rPr>
          <w:rFonts w:eastAsia="Times New Roman" w:cs="Times New Roman" w:ascii="Helvetica" w:hAnsi="Helvetica"/>
          <w:b/>
          <w:bCs/>
          <w:i w:val="false"/>
          <w:iCs w:val="false"/>
          <w:color w:val="000000"/>
          <w:sz w:val="50"/>
          <w:szCs w:val="50"/>
          <w:lang w:eastAsia="es-AR"/>
        </w:rPr>
        <w:t>l aumentazo en el Senado</w:t>
        <w:br/>
      </w:r>
    </w:p>
    <w:p>
      <w:pPr>
        <w:pStyle w:val="Normal"/>
        <w:spacing w:lineRule="auto" w:line="276" w:before="57" w:after="57"/>
        <w:rPr/>
      </w:pPr>
      <w:r>
        <w:rPr>
          <w:rStyle w:val="Destacado"/>
          <w:rFonts w:eastAsia="Calibri" w:cs="" w:ascii="Helvetica" w:hAnsi="Helvetica"/>
          <w:b w:val="false"/>
          <w:bCs w:val="false"/>
          <w:i w:val="false"/>
          <w:iCs w:val="false"/>
          <w:color w:val="000000"/>
          <w:kern w:val="0"/>
          <w:sz w:val="24"/>
          <w:szCs w:val="24"/>
          <w:lang w:val="es-AR" w:eastAsia="en-US" w:bidi="ar-SA"/>
        </w:rPr>
        <w:t xml:space="preserve">El diputado nacional electo </w:t>
      </w:r>
      <w:r>
        <w:rPr>
          <w:rStyle w:val="Destacado"/>
          <w:rFonts w:eastAsia="Calibri" w:cs="" w:ascii="Helvetica" w:hAnsi="Helvetica"/>
          <w:b/>
          <w:bCs/>
          <w:i w:val="false"/>
          <w:iCs w:val="false"/>
          <w:color w:val="000000"/>
          <w:kern w:val="0"/>
          <w:sz w:val="24"/>
          <w:szCs w:val="24"/>
          <w:lang w:val="es-AR" w:eastAsia="en-US" w:bidi="ar-SA"/>
        </w:rPr>
        <w:t>Juan Carlos Giordano</w:t>
      </w:r>
      <w:r>
        <w:rPr>
          <w:rStyle w:val="Destacado"/>
          <w:rFonts w:eastAsia="Calibri" w:cs="" w:ascii="Helvetica" w:hAnsi="Helvetica"/>
          <w:b w:val="false"/>
          <w:bCs w:val="false"/>
          <w:i w:val="false"/>
          <w:iCs w:val="false"/>
          <w:color w:val="000000"/>
          <w:kern w:val="0"/>
          <w:sz w:val="24"/>
          <w:szCs w:val="24"/>
          <w:lang w:val="es-AR" w:eastAsia="en-US" w:bidi="ar-SA"/>
        </w:rPr>
        <w:t xml:space="preserve"> (Izquierda Socialista/FIT Unidad), se refirió al tema: </w:t>
      </w:r>
      <w:r>
        <w:rPr>
          <w:rStyle w:val="Destacado"/>
          <w:rFonts w:eastAsia="Calibri" w:cs="" w:ascii="Helvetica" w:hAnsi="Helvetica"/>
          <w:b w:val="false"/>
          <w:bCs w:val="false"/>
          <w:i/>
          <w:iCs/>
          <w:color w:val="000000"/>
          <w:kern w:val="0"/>
          <w:sz w:val="24"/>
          <w:szCs w:val="24"/>
          <w:lang w:val="es-AR" w:eastAsia="en-US" w:bidi="ar-SA"/>
        </w:rPr>
        <w:t xml:space="preserve">“Todos los bloques patronales del Senado se acaban de aumentar sus dietas a 7,2 millones de pesos brutos. Cobrarán 4 millones y medio de bolsillo que, sumadas las partidas por desarraigo y gastos de representación, llegarán a casi 5 millones. Un verdadero escándalo nacional en medio del brutal ajuste que Milei está descargando sobre el pueblo trabajador.” </w:t>
      </w:r>
      <w:r>
        <w:rPr>
          <w:rStyle w:val="Destacado"/>
          <w:rFonts w:eastAsia="Calibri" w:cs="" w:ascii="Helvetica" w:hAnsi="Helvetica"/>
          <w:b w:val="false"/>
          <w:bCs w:val="false"/>
          <w:i w:val="false"/>
          <w:iCs w:val="false"/>
          <w:color w:val="000000"/>
          <w:kern w:val="0"/>
          <w:sz w:val="24"/>
          <w:szCs w:val="24"/>
          <w:lang w:val="es-AR" w:eastAsia="en-US" w:bidi="ar-SA"/>
        </w:rPr>
        <w:br/>
        <w:br/>
      </w:r>
      <w:r>
        <w:rPr>
          <w:rStyle w:val="Destacado"/>
          <w:rFonts w:eastAsia="Calibri" w:cs="" w:ascii="Helvetica" w:hAnsi="Helvetica"/>
          <w:b/>
          <w:bCs/>
          <w:i w:val="false"/>
          <w:iCs w:val="false"/>
          <w:color w:val="000000"/>
          <w:kern w:val="0"/>
          <w:sz w:val="24"/>
          <w:szCs w:val="24"/>
          <w:lang w:val="es-AR" w:eastAsia="en-US" w:bidi="ar-SA"/>
        </w:rPr>
        <w:t>Giordano</w:t>
      </w:r>
      <w:r>
        <w:rPr>
          <w:rStyle w:val="Destacado"/>
          <w:rFonts w:eastAsia="Calibri" w:cs="" w:ascii="Helvetica" w:hAnsi="Helvetica"/>
          <w:b w:val="false"/>
          <w:bCs w:val="false"/>
          <w:i w:val="false"/>
          <w:iCs w:val="false"/>
          <w:color w:val="000000"/>
          <w:kern w:val="0"/>
          <w:sz w:val="24"/>
          <w:szCs w:val="24"/>
          <w:lang w:val="es-AR" w:eastAsia="en-US" w:bidi="ar-SA"/>
        </w:rPr>
        <w:t xml:space="preserve"> prosiguió: </w:t>
      </w:r>
      <w:r>
        <w:rPr>
          <w:rStyle w:val="Destacado"/>
          <w:rFonts w:eastAsia="Calibri" w:cs="" w:ascii="Helvetica" w:hAnsi="Helvetica"/>
          <w:b w:val="false"/>
          <w:bCs w:val="false"/>
          <w:i/>
          <w:iCs/>
          <w:color w:val="000000"/>
          <w:kern w:val="0"/>
          <w:sz w:val="24"/>
          <w:szCs w:val="24"/>
          <w:lang w:val="es-AR" w:eastAsia="en-US" w:bidi="ar-SA"/>
        </w:rPr>
        <w:t xml:space="preserve"> “El aumentazo fue votado sobre tablas, a mano alzada y sin debate. Ya había sido acordado en la reunión de Labor Parlamentaria, donde se cocinan previamente todos los proyectos. La propia Villarruel reconoció que fue pactado por todos los bloques, es decir, la ultraderecha de la Libertad Avanza, el PRO, la UCR, los bloques provinciales y el peronismo, que se sigue diciendo ‘nacional y popular’, contando con el voto explícito de su jefe de bloque Mayans y las senadoras kirchneristas Juliana Di Tullio y Fernández Sagasti”.</w:t>
      </w:r>
      <w:r>
        <w:rPr>
          <w:rStyle w:val="Destacado"/>
          <w:rFonts w:eastAsia="Calibri" w:cs="" w:ascii="Helvetica" w:hAnsi="Helvetica"/>
          <w:b w:val="false"/>
          <w:bCs w:val="false"/>
          <w:i w:val="false"/>
          <w:iCs w:val="false"/>
          <w:color w:val="000000"/>
          <w:kern w:val="0"/>
          <w:sz w:val="24"/>
          <w:szCs w:val="24"/>
          <w:lang w:val="es-AR" w:eastAsia="en-US" w:bidi="ar-SA"/>
        </w:rPr>
        <w:br/>
        <w:br/>
      </w:r>
      <w:r>
        <w:rPr>
          <w:rStyle w:val="Destacado"/>
          <w:rFonts w:eastAsia="Calibri" w:cs="" w:ascii="Helvetica" w:hAnsi="Helvetica"/>
          <w:b/>
          <w:bCs/>
          <w:i w:val="false"/>
          <w:iCs w:val="false"/>
          <w:color w:val="000000"/>
          <w:kern w:val="0"/>
          <w:sz w:val="24"/>
          <w:szCs w:val="24"/>
          <w:lang w:val="es-AR" w:eastAsia="en-US" w:bidi="ar-SA"/>
        </w:rPr>
        <w:t>Giordano</w:t>
      </w:r>
      <w:r>
        <w:rPr>
          <w:rStyle w:val="Destacado"/>
          <w:rFonts w:eastAsia="Calibri" w:cs="" w:ascii="Helvetica" w:hAnsi="Helvetica"/>
          <w:b w:val="false"/>
          <w:bCs w:val="false"/>
          <w:i w:val="false"/>
          <w:iCs w:val="false"/>
          <w:color w:val="000000"/>
          <w:kern w:val="0"/>
          <w:sz w:val="24"/>
          <w:szCs w:val="24"/>
          <w:lang w:val="es-AR" w:eastAsia="en-US" w:bidi="ar-SA"/>
        </w:rPr>
        <w:t xml:space="preserve"> agregó: </w:t>
      </w:r>
      <w:r>
        <w:rPr>
          <w:rStyle w:val="Destacado"/>
          <w:rFonts w:eastAsia="Calibri" w:cs="" w:ascii="Helvetica" w:hAnsi="Helvetica"/>
          <w:b w:val="false"/>
          <w:bCs w:val="false"/>
          <w:i/>
          <w:iCs/>
          <w:color w:val="000000"/>
          <w:kern w:val="0"/>
          <w:sz w:val="24"/>
          <w:szCs w:val="24"/>
          <w:lang w:val="es-AR" w:eastAsia="en-US" w:bidi="ar-SA"/>
        </w:rPr>
        <w:t xml:space="preserve">“Tras el escándalo Milei salió a decir que era ‘la casta’. Patricia Bullrich y Macri también se diferenciaron. Pero ninguno de sus senadores señaló su voto en contra. Recordemos además que Milei se aumentó 48% su sueldo y tuvo que retroceder después del repudio que generó. Su vocero Adorni fue ascendido con un sueldo de 4 millones de pesos y su hermana Karina Milei se acaba de incrementar el presupuesto de la Secretaría General de la Presidencia en 40 millones de pesos mensuales para usar discrecionalmente, entre otras cosas, para afrontar los sueldos de su propia </w:t>
      </w:r>
      <w:r>
        <w:rPr>
          <w:rStyle w:val="Destacado"/>
          <w:rFonts w:eastAsia="Calibri" w:cs="" w:ascii="Helvetica" w:hAnsi="Helvetica"/>
          <w:b w:val="false"/>
          <w:bCs w:val="false"/>
          <w:i/>
          <w:iCs/>
          <w:color w:val="000000"/>
          <w:kern w:val="0"/>
          <w:sz w:val="24"/>
          <w:szCs w:val="24"/>
          <w:lang w:val="es-AR" w:eastAsia="en-US" w:bidi="ar-SA"/>
        </w:rPr>
        <w:t>‘</w:t>
      </w:r>
      <w:r>
        <w:rPr>
          <w:rStyle w:val="Destacado"/>
          <w:rFonts w:eastAsia="Calibri" w:cs="" w:ascii="Helvetica" w:hAnsi="Helvetica"/>
          <w:b w:val="false"/>
          <w:bCs w:val="false"/>
          <w:i/>
          <w:iCs/>
          <w:color w:val="000000"/>
          <w:kern w:val="0"/>
          <w:sz w:val="24"/>
          <w:szCs w:val="24"/>
          <w:lang w:val="es-AR" w:eastAsia="en-US" w:bidi="ar-SA"/>
        </w:rPr>
        <w:t xml:space="preserve">casta’”. </w:t>
      </w:r>
      <w:r>
        <w:rPr>
          <w:rStyle w:val="Destacado"/>
          <w:rFonts w:eastAsia="Calibri" w:cs="" w:ascii="Helvetica" w:hAnsi="Helvetica"/>
          <w:b w:val="false"/>
          <w:bCs w:val="false"/>
          <w:i w:val="false"/>
          <w:iCs w:val="false"/>
          <w:color w:val="000000"/>
          <w:kern w:val="0"/>
          <w:sz w:val="24"/>
          <w:szCs w:val="24"/>
          <w:lang w:val="es-AR" w:eastAsia="en-US" w:bidi="ar-SA"/>
        </w:rPr>
        <w:br/>
        <w:br/>
      </w:r>
      <w:r>
        <w:rPr>
          <w:rStyle w:val="Destacado"/>
          <w:rFonts w:eastAsia="Calibri" w:cs="" w:ascii="Helvetica" w:hAnsi="Helvetica"/>
          <w:b/>
          <w:bCs/>
          <w:i w:val="false"/>
          <w:iCs w:val="false"/>
          <w:color w:val="000000"/>
          <w:kern w:val="0"/>
          <w:sz w:val="24"/>
          <w:szCs w:val="24"/>
          <w:lang w:val="es-AR" w:eastAsia="en-US" w:bidi="ar-SA"/>
        </w:rPr>
        <w:t>Giordano</w:t>
      </w:r>
      <w:r>
        <w:rPr>
          <w:rStyle w:val="Destacado"/>
          <w:rFonts w:eastAsia="Calibri" w:cs="" w:ascii="Helvetica" w:hAnsi="Helvetica"/>
          <w:b w:val="false"/>
          <w:bCs w:val="false"/>
          <w:i w:val="false"/>
          <w:iCs w:val="false"/>
          <w:color w:val="000000"/>
          <w:kern w:val="0"/>
          <w:sz w:val="24"/>
          <w:szCs w:val="24"/>
          <w:lang w:val="es-AR" w:eastAsia="en-US" w:bidi="ar-SA"/>
        </w:rPr>
        <w:t xml:space="preserve"> finalizó: </w:t>
      </w:r>
      <w:r>
        <w:rPr>
          <w:rStyle w:val="Destacado"/>
          <w:rFonts w:eastAsia="Calibri" w:cs="" w:ascii="Helvetica" w:hAnsi="Helvetica"/>
          <w:b w:val="false"/>
          <w:bCs w:val="false"/>
          <w:i/>
          <w:iCs/>
          <w:color w:val="000000"/>
          <w:kern w:val="0"/>
          <w:sz w:val="24"/>
          <w:szCs w:val="24"/>
          <w:lang w:val="es-AR" w:eastAsia="en-US" w:bidi="ar-SA"/>
        </w:rPr>
        <w:t xml:space="preserve">“Desde Izquierda Socialista llamamos a que se dé marcha atrás con este aumentazo y vamos a seguir impulsando el proyecto de ley del Frente de Izquierda Unidad, para que las y los senadores y diputados tengan un ingreso equivalente a lo que percibe una directora de escuela, proyecto que todos los bloques patronales siempre rechazan.” </w:t>
      </w:r>
    </w:p>
    <w:p>
      <w:pPr>
        <w:pStyle w:val="Normal"/>
        <w:spacing w:lineRule="auto" w:line="276" w:before="57" w:after="57"/>
        <w:rPr>
          <w:rStyle w:val="Destacado"/>
          <w:rFonts w:ascii="Helvetica" w:hAnsi="Helvetica" w:eastAsia="Calibri" w:cs=""/>
          <w:b w:val="false"/>
          <w:b w:val="false"/>
          <w:bCs w:val="false"/>
          <w:i/>
          <w:i/>
          <w:iCs/>
          <w:color w:val="000000"/>
          <w:kern w:val="0"/>
          <w:sz w:val="24"/>
          <w:szCs w:val="24"/>
          <w:lang w:val="es-AR" w:eastAsia="en-US" w:bidi="ar-SA"/>
        </w:rPr>
      </w:pPr>
      <w:r>
        <w:rPr/>
      </w:r>
    </w:p>
    <w:p>
      <w:pPr>
        <w:pStyle w:val="Normal"/>
        <w:spacing w:lineRule="auto" w:line="276" w:before="52" w:after="52"/>
        <w:rPr>
          <w:rFonts w:ascii="Helvetica" w:hAnsi="Helvetica"/>
          <w:sz w:val="24"/>
          <w:szCs w:val="24"/>
        </w:rPr>
      </w:pPr>
      <w:r>
        <w:rPr>
          <w:rFonts w:ascii="Helvetica" w:hAnsi="Helvetica"/>
          <w:b/>
          <w:bCs/>
          <w:i w:val="false"/>
          <w:iCs w:val="false"/>
          <w:caps w:val="false"/>
          <w:smallCaps w:val="false"/>
          <w:color w:val="000000"/>
          <w:spacing w:val="0"/>
          <w:sz w:val="24"/>
          <w:szCs w:val="24"/>
        </w:rPr>
        <w:t>Contacto:</w:t>
      </w:r>
    </w:p>
    <w:p>
      <w:pPr>
        <w:pStyle w:val="Normal"/>
        <w:spacing w:lineRule="auto" w:line="276" w:before="52" w:after="52"/>
        <w:rPr>
          <w:rFonts w:ascii="Helvetica" w:hAnsi="Helvetica"/>
          <w:b w:val="false"/>
          <w:b w:val="false"/>
          <w:bCs w:val="false"/>
          <w:sz w:val="24"/>
          <w:szCs w:val="24"/>
        </w:rPr>
      </w:pPr>
      <w:r>
        <w:rPr>
          <w:rFonts w:ascii="Helvetica" w:hAnsi="Helvetica"/>
          <w:b w:val="false"/>
          <w:bCs w:val="false"/>
          <w:sz w:val="24"/>
          <w:szCs w:val="24"/>
        </w:rPr>
        <w:t>Diputado Giordano: 11 3119-3003</w:t>
      </w:r>
    </w:p>
    <w:p>
      <w:pPr>
        <w:pStyle w:val="Normal"/>
        <w:spacing w:lineRule="auto" w:line="276" w:before="52" w:after="52"/>
        <w:rPr>
          <w:rFonts w:ascii="Helvetica" w:hAnsi="Helvetica"/>
          <w:sz w:val="24"/>
          <w:szCs w:val="24"/>
        </w:rPr>
      </w:pPr>
      <w:r>
        <w:rPr>
          <w:rFonts w:eastAsia="Calibri" w:cs="" w:ascii="Helvetica" w:hAnsi="Helvetica" w:cstheme="minorBidi" w:eastAsiaTheme="minorHAnsi"/>
          <w:b w:val="false"/>
          <w:bCs w:val="false"/>
          <w:color w:val="auto"/>
          <w:kern w:val="0"/>
          <w:sz w:val="24"/>
          <w:szCs w:val="24"/>
          <w:lang w:val="es-AR" w:eastAsia="en-US" w:bidi="ar-SA"/>
        </w:rPr>
        <w:t>X</w:t>
      </w:r>
      <w:r>
        <w:rPr>
          <w:rFonts w:ascii="Helvetica" w:hAnsi="Helvetica"/>
          <w:b w:val="false"/>
          <w:bCs w:val="false"/>
          <w:sz w:val="24"/>
          <w:szCs w:val="24"/>
        </w:rPr>
        <w:t>: @GiordanoGringo</w:t>
      </w:r>
    </w:p>
    <w:p>
      <w:pPr>
        <w:pStyle w:val="Normal"/>
        <w:spacing w:lineRule="auto" w:line="276" w:before="52" w:after="52"/>
        <w:rPr>
          <w:rFonts w:ascii="Helvetica" w:hAnsi="Helvetica"/>
          <w:sz w:val="24"/>
          <w:szCs w:val="24"/>
        </w:rPr>
      </w:pPr>
      <w:r>
        <w:rPr>
          <w:rFonts w:ascii="Helvetica" w:hAnsi="Helvetica"/>
          <w:i w:val="false"/>
          <w:iCs w:val="false"/>
          <w:color w:val="000000"/>
          <w:sz w:val="24"/>
          <w:szCs w:val="24"/>
        </w:rPr>
        <w:t>Prensa de Izquierda Socialista: 11 6054-0129</w:t>
      </w:r>
    </w:p>
    <w:p>
      <w:pPr>
        <w:pStyle w:val="NormalWeb"/>
        <w:spacing w:lineRule="auto" w:line="276" w:before="52" w:after="52"/>
        <w:rPr>
          <w:rFonts w:ascii="Helvetica" w:hAnsi="Helvetica"/>
          <w:sz w:val="24"/>
          <w:szCs w:val="24"/>
        </w:rPr>
      </w:pPr>
      <w:r>
        <w:rPr>
          <w:rFonts w:ascii="Helvetica" w:hAnsi="Helvetica"/>
          <w:i w:val="false"/>
          <w:iCs w:val="false"/>
          <w:color w:val="000000"/>
          <w:sz w:val="24"/>
          <w:szCs w:val="24"/>
        </w:rPr>
        <w:t xml:space="preserve">Comunicado </w:t>
      </w:r>
      <w:hyperlink r:id="rId2">
        <w:r>
          <w:rPr>
            <w:rStyle w:val="EnlacedeInternet"/>
            <w:rFonts w:ascii="Helvetica" w:hAnsi="Helvetica"/>
            <w:i w:val="false"/>
            <w:iCs w:val="false"/>
            <w:color w:val="000000"/>
            <w:sz w:val="24"/>
            <w:szCs w:val="24"/>
          </w:rPr>
          <w:t>aquí</w:t>
        </w:r>
      </w:hyperlink>
    </w:p>
    <w:p>
      <w:pPr>
        <w:pStyle w:val="NormalWeb"/>
        <w:spacing w:lineRule="auto" w:line="276" w:before="52" w:after="52"/>
        <w:rPr>
          <w:color w:val="000000"/>
        </w:rPr>
      </w:pPr>
      <w:r>
        <w:rPr/>
      </w:r>
    </w:p>
    <w:p>
      <w:pPr>
        <w:pStyle w:val="Normal"/>
        <w:spacing w:lineRule="auto" w:line="276" w:before="0" w:after="160"/>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00040" cy="540004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3"/>
                    <a:stretch>
                      <a:fillRect/>
                    </a:stretch>
                  </pic:blipFill>
                  <pic:spPr bwMode="auto">
                    <a:xfrm>
                      <a:off x="0" y="0"/>
                      <a:ext cx="5400040" cy="5400040"/>
                    </a:xfrm>
                    <a:prstGeom prst="rect">
                      <a:avLst/>
                    </a:prstGeom>
                  </pic:spPr>
                </pic:pic>
              </a:graphicData>
            </a:graphic>
          </wp:anchor>
        </w:drawing>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Helvetica">
    <w:altName w:val="Arial"/>
    <w:charset w:val="01"/>
    <w:family w:val="swiss"/>
    <w:pitch w:val="variable"/>
  </w:font>
</w:fonts>
</file>

<file path=word/settings.xml><?xml version="1.0" encoding="utf-8"?>
<w:settings xmlns:w="http://schemas.openxmlformats.org/wordprocessingml/2006/main">
  <w:zoom w:percent="18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paragraph" w:styleId="Ttulo2">
    <w:name w:val="Heading 2"/>
    <w:basedOn w:val="Normal"/>
    <w:link w:val="Heading2Char"/>
    <w:uiPriority w:val="9"/>
    <w:qFormat/>
    <w:rsid w:val="00291ade"/>
    <w:pPr>
      <w:spacing w:lineRule="auto" w:line="240" w:beforeAutospacing="1" w:afterAutospacing="1"/>
      <w:outlineLvl w:val="1"/>
    </w:pPr>
    <w:rPr>
      <w:rFonts w:ascii="Times New Roman" w:hAnsi="Times New Roman" w:eastAsia="Times New Roman" w:cs="Times New Roman"/>
      <w:b/>
      <w:bCs/>
      <w:sz w:val="36"/>
      <w:szCs w:val="36"/>
      <w:lang w:eastAsia="es-AR"/>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291ade"/>
    <w:rPr>
      <w:rFonts w:ascii="Times New Roman" w:hAnsi="Times New Roman" w:eastAsia="Times New Roman" w:cs="Times New Roman"/>
      <w:b/>
      <w:bCs/>
      <w:sz w:val="36"/>
      <w:szCs w:val="36"/>
      <w:lang w:eastAsia="es-AR"/>
    </w:rPr>
  </w:style>
  <w:style w:type="character" w:styleId="Destacado">
    <w:name w:val="Destacado"/>
    <w:basedOn w:val="DefaultParagraphFont"/>
    <w:uiPriority w:val="20"/>
    <w:qFormat/>
    <w:rsid w:val="00291ade"/>
    <w:rPr>
      <w:i/>
      <w:iCs/>
    </w:rPr>
  </w:style>
  <w:style w:type="character" w:styleId="Strong">
    <w:name w:val="Strong"/>
    <w:basedOn w:val="DefaultParagraphFont"/>
    <w:uiPriority w:val="22"/>
    <w:qFormat/>
    <w:rsid w:val="00291ade"/>
    <w:rPr>
      <w:b/>
      <w:b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291ade"/>
    <w:pPr>
      <w:spacing w:lineRule="auto" w:line="240" w:beforeAutospacing="1" w:afterAutospacing="1"/>
    </w:pPr>
    <w:rPr>
      <w:rFonts w:ascii="Times New Roman" w:hAnsi="Times New Roman" w:eastAsia="Times New Roman" w:cs="Times New Roman"/>
      <w:sz w:val="24"/>
      <w:szCs w:val="24"/>
      <w:lang w:eastAsia="es-A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zquierdasocialista.org.ar/2020/index.php/blog/comunicados-de-prensa/item/22817-paritaria-de-privilegio-giordano-repudio-el-aumentazo-en-el-senado"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LibreOffice/7.1.6.2$Windows_X86_64 LibreOffice_project/0e133318fcee89abacd6a7d077e292f1145735c3</Application>
  <AppVersion>15.0000</AppVersion>
  <Pages>2</Pages>
  <Words>340</Words>
  <Characters>1812</Characters>
  <CharactersWithSpaces>2153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2023-04-05T20:21:00Z</dcterms:created>
  <dc:creator>Usuario</dc:creator>
  <dc:description/>
  <dc:language>es-ES</dc:language>
  <cp:lastModifiedBy/>
  <dcterms:modified xsi:type="dcterms:W3CDTF">2024-04-19T11:01:10Z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